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4B9F" w14:textId="77777777" w:rsidR="009F63F6" w:rsidRPr="00395705" w:rsidRDefault="009F63F6" w:rsidP="009F63F6">
      <w:pPr>
        <w:widowControl w:val="0"/>
        <w:jc w:val="center"/>
        <w:rPr>
          <w:rFonts w:ascii="Times New Roman" w:eastAsia="Lucida Sans Unicode" w:hAnsi="Times New Roman" w:cs="Times New Roman"/>
          <w:b/>
          <w:kern w:val="1"/>
          <w:sz w:val="24"/>
          <w:szCs w:val="24"/>
        </w:rPr>
      </w:pPr>
      <w:r w:rsidRPr="00395705">
        <w:rPr>
          <w:rFonts w:ascii="Times New Roman" w:eastAsia="Lucida Sans Unicode" w:hAnsi="Times New Roman" w:cs="Times New Roman"/>
          <w:b/>
          <w:kern w:val="1"/>
          <w:sz w:val="24"/>
          <w:szCs w:val="24"/>
        </w:rPr>
        <w:t>UZAICINĀJUMS</w:t>
      </w:r>
    </w:p>
    <w:p w14:paraId="53320613" w14:textId="77777777" w:rsidR="009F63F6" w:rsidRPr="00395705" w:rsidRDefault="009F63F6" w:rsidP="009F63F6">
      <w:pPr>
        <w:jc w:val="center"/>
        <w:rPr>
          <w:rFonts w:ascii="Times New Roman" w:hAnsi="Times New Roman" w:cs="Times New Roman"/>
          <w:b/>
          <w:sz w:val="24"/>
          <w:szCs w:val="24"/>
        </w:rPr>
      </w:pPr>
      <w:r w:rsidRPr="00395705">
        <w:rPr>
          <w:rFonts w:ascii="Times New Roman" w:hAnsi="Times New Roman" w:cs="Times New Roman"/>
          <w:b/>
          <w:sz w:val="24"/>
          <w:szCs w:val="24"/>
        </w:rPr>
        <w:t>dalībai cenu aptaujā</w:t>
      </w:r>
    </w:p>
    <w:p w14:paraId="411FF5B9" w14:textId="6873D7D2" w:rsidR="009F63F6" w:rsidRPr="00395705" w:rsidRDefault="009F63F6" w:rsidP="009F63F6">
      <w:pPr>
        <w:jc w:val="center"/>
        <w:rPr>
          <w:rFonts w:ascii="Times New Roman" w:hAnsi="Times New Roman" w:cs="Times New Roman"/>
          <w:b/>
          <w:sz w:val="24"/>
          <w:szCs w:val="24"/>
        </w:rPr>
      </w:pPr>
      <w:r w:rsidRPr="00395705">
        <w:rPr>
          <w:rFonts w:ascii="Times New Roman" w:hAnsi="Times New Roman" w:cs="Times New Roman"/>
          <w:b/>
          <w:sz w:val="24"/>
          <w:szCs w:val="24"/>
        </w:rPr>
        <w:t>“</w:t>
      </w:r>
      <w:r>
        <w:rPr>
          <w:rFonts w:ascii="Times New Roman" w:hAnsi="Times New Roman" w:cs="Times New Roman"/>
          <w:b/>
          <w:sz w:val="24"/>
          <w:szCs w:val="24"/>
        </w:rPr>
        <w:t>Dzeramā ūdens iegāde</w:t>
      </w:r>
      <w:r w:rsidRPr="005D51C4">
        <w:rPr>
          <w:rFonts w:ascii="Times New Roman" w:hAnsi="Times New Roman" w:cs="Times New Roman"/>
          <w:b/>
          <w:sz w:val="24"/>
          <w:szCs w:val="24"/>
        </w:rPr>
        <w:t xml:space="preserve"> Valsts policijas koledžas vajadzībām”</w:t>
      </w:r>
    </w:p>
    <w:p w14:paraId="0222867D" w14:textId="62740A81" w:rsidR="009F63F6" w:rsidRPr="009F63F6" w:rsidRDefault="009F63F6" w:rsidP="009F63F6">
      <w:pPr>
        <w:pStyle w:val="ListParagraph"/>
        <w:widowControl w:val="0"/>
        <w:numPr>
          <w:ilvl w:val="0"/>
          <w:numId w:val="3"/>
        </w:numPr>
        <w:jc w:val="both"/>
        <w:rPr>
          <w:rFonts w:ascii="Times New Roman" w:hAnsi="Times New Roman" w:cs="Times New Roman"/>
          <w:b/>
          <w:sz w:val="24"/>
          <w:szCs w:val="24"/>
        </w:rPr>
      </w:pPr>
      <w:r w:rsidRPr="009F63F6">
        <w:rPr>
          <w:rFonts w:ascii="Times New Roman" w:hAnsi="Times New Roman" w:cs="Times New Roman"/>
          <w:b/>
          <w:sz w:val="24"/>
          <w:szCs w:val="24"/>
        </w:rPr>
        <w:t>Pasūtītājs:</w:t>
      </w:r>
    </w:p>
    <w:p w14:paraId="018E1971" w14:textId="77777777" w:rsidR="009F63F6" w:rsidRPr="00395705" w:rsidRDefault="009F63F6" w:rsidP="009F63F6">
      <w:pPr>
        <w:widowControl w:val="0"/>
        <w:jc w:val="both"/>
        <w:rPr>
          <w:rFonts w:ascii="Times New Roman" w:hAnsi="Times New Roman" w:cs="Times New Roman"/>
          <w:sz w:val="24"/>
          <w:szCs w:val="24"/>
        </w:rPr>
      </w:pPr>
      <w:r w:rsidRPr="00395705">
        <w:rPr>
          <w:rFonts w:ascii="Times New Roman" w:hAnsi="Times New Roman" w:cs="Times New Roman"/>
          <w:sz w:val="24"/>
          <w:szCs w:val="24"/>
        </w:rPr>
        <w:t xml:space="preserve">Valsts policijas koledža (turpmāk– </w:t>
      </w:r>
      <w:r w:rsidRPr="00395705">
        <w:rPr>
          <w:rFonts w:ascii="Times New Roman" w:hAnsi="Times New Roman" w:cs="Times New Roman"/>
          <w:b/>
          <w:sz w:val="24"/>
          <w:szCs w:val="24"/>
        </w:rPr>
        <w:t>Koledža</w:t>
      </w:r>
      <w:r w:rsidRPr="00395705">
        <w:rPr>
          <w:rFonts w:ascii="Times New Roman" w:hAnsi="Times New Roman" w:cs="Times New Roman"/>
          <w:sz w:val="24"/>
          <w:szCs w:val="24"/>
        </w:rPr>
        <w:t>)</w:t>
      </w:r>
    </w:p>
    <w:p w14:paraId="4372C817" w14:textId="77777777" w:rsidR="009F63F6" w:rsidRPr="00395705" w:rsidRDefault="009F63F6" w:rsidP="009F63F6">
      <w:pPr>
        <w:widowControl w:val="0"/>
        <w:jc w:val="both"/>
        <w:rPr>
          <w:rFonts w:ascii="Times New Roman" w:hAnsi="Times New Roman" w:cs="Times New Roman"/>
          <w:sz w:val="24"/>
          <w:szCs w:val="24"/>
        </w:rPr>
      </w:pPr>
      <w:r w:rsidRPr="00395705">
        <w:rPr>
          <w:rFonts w:ascii="Times New Roman" w:hAnsi="Times New Roman" w:cs="Times New Roman"/>
          <w:sz w:val="24"/>
          <w:szCs w:val="24"/>
        </w:rPr>
        <w:t>Ezermalas 10, Rīga, LV – 1014</w:t>
      </w:r>
    </w:p>
    <w:p w14:paraId="2572E222" w14:textId="4BC50DEF" w:rsidR="009F63F6" w:rsidRPr="00395705" w:rsidRDefault="009F63F6" w:rsidP="009F63F6">
      <w:pPr>
        <w:widowControl w:val="0"/>
        <w:ind w:firstLine="720"/>
        <w:jc w:val="both"/>
        <w:rPr>
          <w:rFonts w:ascii="Times New Roman" w:hAnsi="Times New Roman" w:cs="Times New Roman"/>
          <w:b/>
          <w:sz w:val="24"/>
          <w:szCs w:val="24"/>
        </w:rPr>
      </w:pPr>
      <w:r w:rsidRPr="00395705">
        <w:rPr>
          <w:rFonts w:ascii="Times New Roman" w:hAnsi="Times New Roman" w:cs="Times New Roman"/>
          <w:b/>
          <w:sz w:val="24"/>
          <w:szCs w:val="24"/>
        </w:rPr>
        <w:t>2.</w:t>
      </w:r>
      <w:r>
        <w:rPr>
          <w:rFonts w:ascii="Times New Roman" w:hAnsi="Times New Roman" w:cs="Times New Roman"/>
          <w:b/>
          <w:sz w:val="24"/>
          <w:szCs w:val="24"/>
        </w:rPr>
        <w:t xml:space="preserve"> </w:t>
      </w:r>
      <w:r w:rsidRPr="00395705">
        <w:rPr>
          <w:rFonts w:ascii="Times New Roman" w:hAnsi="Times New Roman" w:cs="Times New Roman"/>
          <w:b/>
          <w:sz w:val="24"/>
          <w:szCs w:val="24"/>
        </w:rPr>
        <w:t>Kontaktpersonas:</w:t>
      </w:r>
    </w:p>
    <w:p w14:paraId="4359F989" w14:textId="4A97DB46" w:rsidR="009F63F6" w:rsidRPr="00395705" w:rsidRDefault="009F63F6" w:rsidP="009F63F6">
      <w:pPr>
        <w:widowControl w:val="0"/>
        <w:rPr>
          <w:rFonts w:ascii="Times New Roman" w:hAnsi="Times New Roman" w:cs="Times New Roman"/>
          <w:sz w:val="24"/>
          <w:szCs w:val="24"/>
        </w:rPr>
      </w:pPr>
      <w:r w:rsidRPr="00395705">
        <w:rPr>
          <w:rFonts w:ascii="Times New Roman" w:hAnsi="Times New Roman" w:cs="Times New Roman"/>
          <w:sz w:val="24"/>
          <w:szCs w:val="24"/>
        </w:rPr>
        <w:t xml:space="preserve">Valsts policijas koledžas </w:t>
      </w:r>
      <w:r w:rsidRPr="002F2841">
        <w:rPr>
          <w:rFonts w:ascii="Times New Roman" w:hAnsi="Times New Roman" w:cs="Times New Roman"/>
          <w:sz w:val="24"/>
          <w:szCs w:val="24"/>
        </w:rPr>
        <w:t>Administratīvās nodaļas juridiskā atbalsta grupas iepirkuma speciālist</w:t>
      </w:r>
      <w:r>
        <w:rPr>
          <w:rFonts w:ascii="Times New Roman" w:hAnsi="Times New Roman" w:cs="Times New Roman"/>
          <w:sz w:val="24"/>
          <w:szCs w:val="24"/>
        </w:rPr>
        <w:t>e Ingrīda Borovoja</w:t>
      </w:r>
      <w:r w:rsidRPr="002F2841">
        <w:rPr>
          <w:rFonts w:ascii="Times New Roman" w:hAnsi="Times New Roman" w:cs="Times New Roman"/>
          <w:sz w:val="24"/>
          <w:szCs w:val="24"/>
        </w:rPr>
        <w:t>, e-pasts:</w:t>
      </w:r>
      <w:r>
        <w:rPr>
          <w:rFonts w:ascii="Times New Roman" w:hAnsi="Times New Roman" w:cs="Times New Roman"/>
          <w:sz w:val="24"/>
          <w:szCs w:val="24"/>
        </w:rPr>
        <w:t xml:space="preserve"> </w:t>
      </w:r>
      <w:hyperlink r:id="rId7" w:history="1">
        <w:r w:rsidRPr="00D45A5E">
          <w:rPr>
            <w:rStyle w:val="Hyperlink"/>
            <w:rFonts w:ascii="Times New Roman" w:hAnsi="Times New Roman" w:cs="Times New Roman"/>
            <w:sz w:val="24"/>
            <w:szCs w:val="24"/>
          </w:rPr>
          <w:t>ingrida.borovoja@koledza.vp.gov.lv</w:t>
        </w:r>
      </w:hyperlink>
    </w:p>
    <w:p w14:paraId="6DC6C5AC" w14:textId="1885456C" w:rsidR="009F63F6" w:rsidRPr="00395705" w:rsidRDefault="009F63F6" w:rsidP="009F63F6">
      <w:pPr>
        <w:widowControl w:val="0"/>
        <w:ind w:firstLine="709"/>
        <w:jc w:val="both"/>
        <w:rPr>
          <w:rFonts w:ascii="Times New Roman" w:hAnsi="Times New Roman" w:cs="Times New Roman"/>
          <w:b/>
          <w:bCs/>
          <w:iCs/>
          <w:sz w:val="24"/>
          <w:szCs w:val="24"/>
        </w:rPr>
      </w:pPr>
      <w:r w:rsidRPr="00395705">
        <w:rPr>
          <w:rFonts w:ascii="Times New Roman" w:hAnsi="Times New Roman" w:cs="Times New Roman"/>
          <w:b/>
          <w:sz w:val="24"/>
          <w:szCs w:val="24"/>
        </w:rPr>
        <w:t>3.</w:t>
      </w:r>
      <w:r>
        <w:rPr>
          <w:rFonts w:ascii="Times New Roman" w:hAnsi="Times New Roman" w:cs="Times New Roman"/>
          <w:b/>
          <w:sz w:val="24"/>
          <w:szCs w:val="24"/>
        </w:rPr>
        <w:t xml:space="preserve"> </w:t>
      </w:r>
      <w:r w:rsidRPr="00395705">
        <w:rPr>
          <w:rFonts w:ascii="Times New Roman" w:hAnsi="Times New Roman" w:cs="Times New Roman"/>
          <w:b/>
          <w:bCs/>
          <w:iCs/>
          <w:sz w:val="24"/>
          <w:szCs w:val="24"/>
        </w:rPr>
        <w:t>Informācija par iepirkuma priekšmetu:</w:t>
      </w:r>
    </w:p>
    <w:p w14:paraId="7D9A4D91" w14:textId="4267482D" w:rsidR="009F63F6" w:rsidRPr="00D157BD" w:rsidRDefault="009F63F6" w:rsidP="009F63F6">
      <w:pPr>
        <w:widowControl w:val="0"/>
        <w:jc w:val="both"/>
        <w:rPr>
          <w:rFonts w:ascii="Times New Roman" w:hAnsi="Times New Roman" w:cs="Times New Roman"/>
          <w:bCs/>
          <w:iCs/>
          <w:sz w:val="24"/>
          <w:szCs w:val="24"/>
        </w:rPr>
      </w:pPr>
      <w:r w:rsidRPr="00EC6FB1">
        <w:rPr>
          <w:rFonts w:ascii="Times New Roman" w:hAnsi="Times New Roman" w:cs="Times New Roman"/>
          <w:sz w:val="24"/>
          <w:szCs w:val="24"/>
        </w:rPr>
        <w:t>Lai nodrošinātu Valsts policijas koledžas (turpmāk – Koledža)</w:t>
      </w:r>
      <w:r w:rsidRPr="00EC6FB1">
        <w:rPr>
          <w:rFonts w:ascii="Times New Roman" w:hAnsi="Times New Roman" w:cs="Times New Roman"/>
          <w:bCs/>
          <w:iCs/>
          <w:sz w:val="24"/>
          <w:szCs w:val="24"/>
        </w:rPr>
        <w:t xml:space="preserve"> darbiniekus ar dzeramo ūdeni, paredzētu lietošanai Koledžā uz vietas, un līdzņemšanai publiskos un/vai mācību pasākumos kā arī lietišķā protokola nodrošināšanai</w:t>
      </w:r>
      <w:r w:rsidR="001E3E4A">
        <w:rPr>
          <w:rFonts w:ascii="Times New Roman" w:hAnsi="Times New Roman" w:cs="Times New Roman"/>
          <w:bCs/>
          <w:iCs/>
          <w:sz w:val="24"/>
          <w:szCs w:val="24"/>
        </w:rPr>
        <w:t xml:space="preserve">, </w:t>
      </w:r>
      <w:r w:rsidRPr="00EC6FB1">
        <w:rPr>
          <w:rFonts w:ascii="Times New Roman" w:hAnsi="Times New Roman" w:cs="Times New Roman"/>
          <w:sz w:val="24"/>
          <w:szCs w:val="24"/>
        </w:rPr>
        <w:t xml:space="preserve">Koledžai nepieciešams iegadāties dzeramo ūdeni, kuram jāatbilst tehniskā specifikācijā noteiktam (uzaicinājuma dalībai cenu aptaujā iepirkuma pielikums Nr.1.). </w:t>
      </w:r>
      <w:r w:rsidRPr="00EC6FB1">
        <w:rPr>
          <w:rFonts w:ascii="Times New Roman" w:hAnsi="Times New Roman" w:cs="Times New Roman"/>
          <w:bCs/>
          <w:iCs/>
          <w:sz w:val="24"/>
          <w:szCs w:val="24"/>
        </w:rPr>
        <w:t xml:space="preserve">Dzerama ūdens nodrošināšana un piegāde provizoriski nepieciešama uz termiņu </w:t>
      </w:r>
      <w:r w:rsidRPr="00D157BD">
        <w:rPr>
          <w:rFonts w:ascii="Times New Roman" w:hAnsi="Times New Roman" w:cs="Times New Roman"/>
          <w:bCs/>
          <w:iCs/>
          <w:sz w:val="24"/>
          <w:szCs w:val="24"/>
        </w:rPr>
        <w:t>līdz diviem gadiem.</w:t>
      </w:r>
    </w:p>
    <w:p w14:paraId="239EBE12" w14:textId="7B3AC42F" w:rsidR="009F63F6" w:rsidRPr="00395705" w:rsidRDefault="009F63F6" w:rsidP="009F63F6">
      <w:pPr>
        <w:widowControl w:val="0"/>
        <w:ind w:firstLine="720"/>
        <w:jc w:val="both"/>
        <w:rPr>
          <w:rFonts w:ascii="Times New Roman" w:hAnsi="Times New Roman" w:cs="Times New Roman"/>
          <w:b/>
          <w:bCs/>
          <w:iCs/>
          <w:sz w:val="24"/>
          <w:szCs w:val="24"/>
        </w:rPr>
      </w:pPr>
      <w:r w:rsidRPr="00395705">
        <w:rPr>
          <w:rFonts w:ascii="Times New Roman" w:hAnsi="Times New Roman" w:cs="Times New Roman"/>
          <w:b/>
          <w:bCs/>
          <w:iCs/>
          <w:sz w:val="24"/>
          <w:szCs w:val="24"/>
        </w:rPr>
        <w:t>4.</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Prasības pretendentiem</w:t>
      </w:r>
    </w:p>
    <w:p w14:paraId="1BEE7EE6" w14:textId="77777777" w:rsidR="009F63F6" w:rsidRPr="00395705"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ir juridiska persona, kura ir reģistrēta Latvijas Republikas normatīvajos aktos noteiktajā kārtībā.</w:t>
      </w:r>
    </w:p>
    <w:p w14:paraId="27870689" w14:textId="77777777" w:rsidR="009F63F6" w:rsidRPr="00395705"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Attiecībā uz pretendentu nav konstatējami Publisko iepirkumu likuma 9. panta astotajā daļā minētie apstākļi. </w:t>
      </w:r>
    </w:p>
    <w:p w14:paraId="02128C77" w14:textId="77777777" w:rsidR="009F63F6" w:rsidRPr="00395705"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Pieredze līdzīgu preču piegādē pēdējo 2 gadu laikā;</w:t>
      </w:r>
    </w:p>
    <w:p w14:paraId="1CA36AC7" w14:textId="77777777" w:rsidR="009F63F6" w:rsidRPr="00395705"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44441AF4" w14:textId="3EC3DE7A"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
          <w:bCs/>
          <w:iCs/>
          <w:sz w:val="24"/>
          <w:szCs w:val="24"/>
        </w:rPr>
        <w:t>5.</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Piedāvājuma iesniegšana:</w:t>
      </w:r>
    </w:p>
    <w:p w14:paraId="03CAD823"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Pretendents aizpilda pieteikumu dalībai cenu aptaujā </w:t>
      </w:r>
      <w:r w:rsidRPr="00395705">
        <w:rPr>
          <w:rFonts w:ascii="Times New Roman" w:hAnsi="Times New Roman" w:cs="Times New Roman"/>
          <w:sz w:val="24"/>
          <w:szCs w:val="24"/>
        </w:rPr>
        <w:t>un “Tehniskā specifikācija</w:t>
      </w:r>
      <w:r>
        <w:rPr>
          <w:rFonts w:ascii="Times New Roman" w:hAnsi="Times New Roman" w:cs="Times New Roman"/>
          <w:sz w:val="24"/>
          <w:szCs w:val="24"/>
        </w:rPr>
        <w:t xml:space="preserve"> </w:t>
      </w:r>
      <w:r w:rsidRPr="00395705">
        <w:rPr>
          <w:rFonts w:ascii="Times New Roman" w:hAnsi="Times New Roman" w:cs="Times New Roman"/>
          <w:sz w:val="24"/>
          <w:szCs w:val="24"/>
        </w:rPr>
        <w:t>/ Tehniskais piedāvājums</w:t>
      </w:r>
      <w:r>
        <w:rPr>
          <w:rFonts w:ascii="Times New Roman" w:hAnsi="Times New Roman" w:cs="Times New Roman"/>
          <w:sz w:val="24"/>
          <w:szCs w:val="24"/>
        </w:rPr>
        <w:t xml:space="preserve"> </w:t>
      </w:r>
      <w:r w:rsidRPr="00395705">
        <w:rPr>
          <w:rFonts w:ascii="Times New Roman" w:hAnsi="Times New Roman" w:cs="Times New Roman"/>
          <w:sz w:val="24"/>
          <w:szCs w:val="24"/>
        </w:rPr>
        <w:t>/ Finanšu piedāvājums”</w:t>
      </w:r>
      <w:r w:rsidRPr="00395705">
        <w:rPr>
          <w:rFonts w:ascii="Times New Roman" w:hAnsi="Times New Roman" w:cs="Times New Roman"/>
          <w:bCs/>
          <w:iCs/>
          <w:sz w:val="24"/>
          <w:szCs w:val="24"/>
        </w:rPr>
        <w:t xml:space="preserve"> (uzaicinājuma dalībai tirgus izpētē iepirkumam pielikums Nr.2).</w:t>
      </w:r>
    </w:p>
    <w:p w14:paraId="17D273DC" w14:textId="63B7165B"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Pieteikumu</w:t>
      </w:r>
      <w:r w:rsidRPr="00395705">
        <w:rPr>
          <w:rFonts w:ascii="Times New Roman" w:hAnsi="Times New Roman" w:cs="Times New Roman"/>
          <w:sz w:val="24"/>
          <w:szCs w:val="24"/>
        </w:rPr>
        <w:t xml:space="preserve"> </w:t>
      </w:r>
      <w:r w:rsidRPr="00395705">
        <w:rPr>
          <w:rFonts w:ascii="Times New Roman" w:hAnsi="Times New Roman" w:cs="Times New Roman"/>
          <w:bCs/>
          <w:iCs/>
          <w:sz w:val="24"/>
          <w:szCs w:val="24"/>
        </w:rPr>
        <w:t xml:space="preserve">pretendents Koledžā iesniedz līdz </w:t>
      </w:r>
      <w:r w:rsidRPr="00C34113">
        <w:rPr>
          <w:rFonts w:ascii="Times New Roman" w:hAnsi="Times New Roman" w:cs="Times New Roman"/>
          <w:b/>
          <w:bCs/>
          <w:iCs/>
          <w:sz w:val="24"/>
          <w:szCs w:val="24"/>
        </w:rPr>
        <w:t>202</w:t>
      </w:r>
      <w:r w:rsidR="003E6E7B" w:rsidRPr="00C34113">
        <w:rPr>
          <w:rFonts w:ascii="Times New Roman" w:hAnsi="Times New Roman" w:cs="Times New Roman"/>
          <w:b/>
          <w:bCs/>
          <w:iCs/>
          <w:sz w:val="24"/>
          <w:szCs w:val="24"/>
        </w:rPr>
        <w:t>4</w:t>
      </w:r>
      <w:r w:rsidRPr="00C34113">
        <w:rPr>
          <w:rFonts w:ascii="Times New Roman" w:hAnsi="Times New Roman" w:cs="Times New Roman"/>
          <w:b/>
          <w:bCs/>
          <w:iCs/>
          <w:sz w:val="24"/>
          <w:szCs w:val="24"/>
        </w:rPr>
        <w:t xml:space="preserve">. gada </w:t>
      </w:r>
      <w:r w:rsidR="003E6E7B" w:rsidRPr="00C34113">
        <w:rPr>
          <w:rFonts w:ascii="Times New Roman" w:hAnsi="Times New Roman" w:cs="Times New Roman"/>
          <w:b/>
          <w:sz w:val="24"/>
          <w:szCs w:val="24"/>
        </w:rPr>
        <w:t>1</w:t>
      </w:r>
      <w:r w:rsidR="00C34113" w:rsidRPr="00C34113">
        <w:rPr>
          <w:rFonts w:ascii="Times New Roman" w:hAnsi="Times New Roman" w:cs="Times New Roman"/>
          <w:b/>
          <w:sz w:val="24"/>
          <w:szCs w:val="24"/>
        </w:rPr>
        <w:t>1</w:t>
      </w:r>
      <w:r w:rsidR="003E6E7B" w:rsidRPr="00C34113">
        <w:rPr>
          <w:rFonts w:ascii="Times New Roman" w:hAnsi="Times New Roman" w:cs="Times New Roman"/>
          <w:b/>
          <w:sz w:val="24"/>
          <w:szCs w:val="24"/>
        </w:rPr>
        <w:t>. janvārim</w:t>
      </w:r>
      <w:r w:rsidRPr="00C34113">
        <w:rPr>
          <w:rFonts w:ascii="Times New Roman" w:hAnsi="Times New Roman" w:cs="Times New Roman"/>
          <w:b/>
          <w:sz w:val="24"/>
          <w:szCs w:val="24"/>
        </w:rPr>
        <w:t xml:space="preserve"> </w:t>
      </w:r>
      <w:r w:rsidRPr="00917A41">
        <w:rPr>
          <w:rFonts w:ascii="Times New Roman" w:hAnsi="Times New Roman" w:cs="Times New Roman"/>
          <w:b/>
          <w:bCs/>
          <w:iCs/>
          <w:sz w:val="24"/>
          <w:szCs w:val="24"/>
        </w:rPr>
        <w:t>plkst.16:</w:t>
      </w:r>
      <w:r>
        <w:rPr>
          <w:rFonts w:ascii="Times New Roman" w:hAnsi="Times New Roman" w:cs="Times New Roman"/>
          <w:b/>
          <w:bCs/>
          <w:iCs/>
          <w:sz w:val="24"/>
          <w:szCs w:val="24"/>
        </w:rPr>
        <w:t>00</w:t>
      </w:r>
      <w:r w:rsidRPr="00395705">
        <w:rPr>
          <w:rFonts w:ascii="Times New Roman" w:hAnsi="Times New Roman" w:cs="Times New Roman"/>
          <w:bCs/>
          <w:iCs/>
          <w:sz w:val="24"/>
          <w:szCs w:val="24"/>
        </w:rPr>
        <w:t xml:space="preserve">, nosūtot to elektroniski parakstītu uz šādu elektronisko adresi: </w:t>
      </w:r>
      <w:hyperlink r:id="rId8" w:history="1">
        <w:r w:rsidRPr="00354D97">
          <w:rPr>
            <w:rStyle w:val="Hyperlink"/>
            <w:rFonts w:ascii="Times New Roman" w:hAnsi="Times New Roman" w:cs="Times New Roman"/>
            <w:sz w:val="24"/>
            <w:szCs w:val="24"/>
          </w:rPr>
          <w:t>ingrida.borovoja@koledza.vp.gov.lv</w:t>
        </w:r>
      </w:hyperlink>
      <w:r w:rsidRPr="0079673A">
        <w:rPr>
          <w:rFonts w:ascii="Times New Roman" w:hAnsi="Times New Roman" w:cs="Times New Roman"/>
          <w:bCs/>
          <w:iCs/>
          <w:sz w:val="24"/>
          <w:szCs w:val="24"/>
        </w:rPr>
        <w:t>, vai</w:t>
      </w:r>
      <w:r w:rsidRPr="0079673A">
        <w:rPr>
          <w:rFonts w:ascii="Times New Roman" w:hAnsi="Times New Roman" w:cs="Times New Roman"/>
          <w:sz w:val="24"/>
          <w:szCs w:val="24"/>
        </w:rPr>
        <w:t xml:space="preserve"> iesniedz </w:t>
      </w:r>
      <w:r w:rsidRPr="0079673A">
        <w:rPr>
          <w:rFonts w:ascii="Times New Roman" w:hAnsi="Times New Roman" w:cs="Times New Roman"/>
          <w:bCs/>
          <w:iCs/>
          <w:sz w:val="24"/>
          <w:szCs w:val="24"/>
        </w:rPr>
        <w:t>parakstītu papīra formā</w:t>
      </w:r>
      <w:r w:rsidRPr="00395705">
        <w:rPr>
          <w:rFonts w:ascii="Times New Roman" w:hAnsi="Times New Roman" w:cs="Times New Roman"/>
          <w:bCs/>
          <w:iCs/>
          <w:sz w:val="24"/>
          <w:szCs w:val="24"/>
        </w:rPr>
        <w:t xml:space="preserve"> Koledžas Administratīvās nodaļas dokumentu pārvaldībā Administratīvā korpusa 2</w:t>
      </w:r>
      <w:r>
        <w:rPr>
          <w:rFonts w:ascii="Times New Roman" w:hAnsi="Times New Roman" w:cs="Times New Roman"/>
          <w:bCs/>
          <w:iCs/>
          <w:sz w:val="24"/>
          <w:szCs w:val="24"/>
        </w:rPr>
        <w:t>14</w:t>
      </w:r>
      <w:r w:rsidRPr="00395705">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395705">
        <w:rPr>
          <w:rFonts w:ascii="Times New Roman" w:hAnsi="Times New Roman" w:cs="Times New Roman"/>
          <w:bCs/>
          <w:iCs/>
          <w:sz w:val="24"/>
          <w:szCs w:val="24"/>
        </w:rPr>
        <w:t>kabinetā E</w:t>
      </w:r>
      <w:r>
        <w:rPr>
          <w:rFonts w:ascii="Times New Roman" w:hAnsi="Times New Roman" w:cs="Times New Roman"/>
          <w:bCs/>
          <w:iCs/>
          <w:sz w:val="24"/>
          <w:szCs w:val="24"/>
        </w:rPr>
        <w:t>zermalas ielā 10, Rīgā, LV-1014</w:t>
      </w:r>
      <w:r w:rsidRPr="00395705">
        <w:rPr>
          <w:rFonts w:ascii="Times New Roman" w:hAnsi="Times New Roman" w:cs="Times New Roman"/>
          <w:bCs/>
          <w:iCs/>
          <w:sz w:val="24"/>
          <w:szCs w:val="24"/>
        </w:rPr>
        <w:t xml:space="preserve">. </w:t>
      </w:r>
    </w:p>
    <w:p w14:paraId="7FB37AC9"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var iesniegt tikai vienu piedāvājuma variantu.</w:t>
      </w:r>
    </w:p>
    <w:p w14:paraId="237A763E"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Sagatavojot piedāvājumu, pretendents ņem vērā Ministru kabineta 2017. gada 20. jūnija </w:t>
      </w:r>
      <w:r w:rsidRPr="00395705">
        <w:rPr>
          <w:rFonts w:ascii="Times New Roman" w:hAnsi="Times New Roman" w:cs="Times New Roman"/>
          <w:bCs/>
          <w:iCs/>
          <w:sz w:val="24"/>
          <w:szCs w:val="24"/>
        </w:rPr>
        <w:lastRenderedPageBreak/>
        <w:t>noteikumus Nr.353 “Prasības zaļajam publiskajam iepirkumam un to piemērošanas kārtība”.</w:t>
      </w:r>
    </w:p>
    <w:p w14:paraId="2C1700DE"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Par piedāvājumā norādītajām cenām Pretendentam ir jāpiegādā tehniskajā specifikācijā norādītās preces visa līguma darbības laikā.</w:t>
      </w:r>
    </w:p>
    <w:p w14:paraId="0988FE0C"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sagatavo piedāvājumu cenas norāda ar 2 zīmēm aiz komata.</w:t>
      </w:r>
    </w:p>
    <w:p w14:paraId="6786CB14" w14:textId="5DC91106"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
          <w:bCs/>
          <w:iCs/>
          <w:sz w:val="24"/>
          <w:szCs w:val="24"/>
        </w:rPr>
        <w:t>6.</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Piedāvājuma vērtēšana:</w:t>
      </w:r>
    </w:p>
    <w:p w14:paraId="3929AB5D" w14:textId="36609F96" w:rsidR="009F63F6" w:rsidRPr="0061473C" w:rsidRDefault="009F63F6" w:rsidP="009F63F6">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 xml:space="preserve">Koledža </w:t>
      </w:r>
      <w:r w:rsidR="0061473C" w:rsidRPr="0061473C">
        <w:rPr>
          <w:rFonts w:ascii="Times New Roman" w:hAnsi="Times New Roman" w:cs="Times New Roman"/>
          <w:bCs/>
          <w:iCs/>
          <w:sz w:val="24"/>
          <w:szCs w:val="24"/>
        </w:rPr>
        <w:t>vērtē pienācīgi iesniegtus piedāvājumus pēc šādiem kritērijiem</w:t>
      </w:r>
      <w:r w:rsidRPr="0061473C">
        <w:rPr>
          <w:rFonts w:ascii="Times New Roman" w:hAnsi="Times New Roman" w:cs="Times New Roman"/>
          <w:bCs/>
          <w:iCs/>
          <w:sz w:val="24"/>
          <w:szCs w:val="24"/>
        </w:rPr>
        <w:t>:</w:t>
      </w:r>
    </w:p>
    <w:p w14:paraId="0E9FD43F" w14:textId="77777777" w:rsidR="009F63F6" w:rsidRPr="00395705" w:rsidRDefault="009F63F6" w:rsidP="009F63F6">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 Tikai zemākās cenas vai tikai izmaksu vērtēšana;</w:t>
      </w:r>
    </w:p>
    <w:p w14:paraId="249E36FA"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piedāvājums atbilst cenu aptaujas uzaicinājuma dokumentācijas un Tehniskās specifikācijas prasībām,</w:t>
      </w:r>
    </w:p>
    <w:p w14:paraId="64AFD03D"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piedāvātā cena ir zemākā un/vai kopējas izmaksas ir saimnieciski izdevīgākas,</w:t>
      </w:r>
    </w:p>
    <w:p w14:paraId="47D48F93"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Koledža pieņem lēmumu slēgt līgumu ar pretendentu, kura piedāvājums atbilst šajā tirgus izpētes uzaicinājumā norādītajām prasībām, un par kura kvalifikāciju un reputāciju Koledžai nav šaubu.</w:t>
      </w:r>
    </w:p>
    <w:p w14:paraId="4094C4F5" w14:textId="059F0B12" w:rsidR="009F63F6" w:rsidRPr="00395705" w:rsidRDefault="009F63F6" w:rsidP="009F63F6">
      <w:pPr>
        <w:widowControl w:val="0"/>
        <w:ind w:firstLine="720"/>
        <w:jc w:val="both"/>
        <w:rPr>
          <w:rFonts w:ascii="Times New Roman" w:hAnsi="Times New Roman" w:cs="Times New Roman"/>
          <w:b/>
          <w:bCs/>
          <w:iCs/>
          <w:sz w:val="24"/>
          <w:szCs w:val="24"/>
        </w:rPr>
      </w:pPr>
      <w:r w:rsidRPr="00395705">
        <w:rPr>
          <w:rFonts w:ascii="Times New Roman" w:hAnsi="Times New Roman" w:cs="Times New Roman"/>
          <w:b/>
          <w:bCs/>
          <w:iCs/>
          <w:sz w:val="24"/>
          <w:szCs w:val="24"/>
        </w:rPr>
        <w:t>7.</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Pakalpojuma līgums, samaksas noteikumi:</w:t>
      </w:r>
    </w:p>
    <w:p w14:paraId="2654BA94" w14:textId="51EC4876"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Par </w:t>
      </w:r>
      <w:r>
        <w:rPr>
          <w:rFonts w:ascii="Times New Roman" w:hAnsi="Times New Roman" w:cs="Times New Roman"/>
          <w:bCs/>
          <w:iCs/>
          <w:sz w:val="24"/>
          <w:szCs w:val="24"/>
        </w:rPr>
        <w:t>dzeramā ūdens</w:t>
      </w:r>
      <w:r w:rsidRPr="00395705">
        <w:rPr>
          <w:rFonts w:ascii="Times New Roman" w:hAnsi="Times New Roman" w:cs="Times New Roman"/>
          <w:bCs/>
          <w:iCs/>
          <w:sz w:val="24"/>
          <w:szCs w:val="24"/>
        </w:rPr>
        <w:t xml:space="preserve"> nodrošināšanu</w:t>
      </w:r>
      <w:r w:rsidR="00240025">
        <w:rPr>
          <w:rFonts w:ascii="Times New Roman" w:hAnsi="Times New Roman" w:cs="Times New Roman"/>
          <w:bCs/>
          <w:iCs/>
          <w:sz w:val="24"/>
          <w:szCs w:val="24"/>
        </w:rPr>
        <w:t xml:space="preserve"> un iekārtas</w:t>
      </w:r>
      <w:r w:rsidRPr="00395705">
        <w:rPr>
          <w:rFonts w:ascii="Times New Roman" w:hAnsi="Times New Roman" w:cs="Times New Roman"/>
          <w:bCs/>
          <w:iCs/>
          <w:sz w:val="24"/>
          <w:szCs w:val="24"/>
        </w:rPr>
        <w:t xml:space="preserve"> piegādi tiek noslēgts līgums.</w:t>
      </w:r>
    </w:p>
    <w:p w14:paraId="1B8695DC" w14:textId="06973439"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Par nepieciešamo </w:t>
      </w:r>
      <w:r>
        <w:rPr>
          <w:rFonts w:ascii="Times New Roman" w:hAnsi="Times New Roman" w:cs="Times New Roman"/>
          <w:bCs/>
          <w:iCs/>
          <w:sz w:val="24"/>
          <w:szCs w:val="24"/>
        </w:rPr>
        <w:t>dzeramā ūdens daudzumu</w:t>
      </w:r>
      <w:r w:rsidR="00240025">
        <w:rPr>
          <w:rFonts w:ascii="Times New Roman" w:hAnsi="Times New Roman" w:cs="Times New Roman"/>
          <w:bCs/>
          <w:iCs/>
          <w:sz w:val="24"/>
          <w:szCs w:val="24"/>
        </w:rPr>
        <w:t xml:space="preserve"> un sadales iekārtas</w:t>
      </w:r>
      <w:r w:rsidRPr="00395705">
        <w:rPr>
          <w:rFonts w:ascii="Times New Roman" w:hAnsi="Times New Roman" w:cs="Times New Roman"/>
          <w:bCs/>
          <w:iCs/>
          <w:sz w:val="24"/>
          <w:szCs w:val="24"/>
        </w:rPr>
        <w:t xml:space="preserve"> piegādi, izpildes laiku, kartību un tml. vienojas līgumslēdzēju pušu kontaktpersonas.</w:t>
      </w:r>
    </w:p>
    <w:p w14:paraId="152FE773" w14:textId="313B621C"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Apmaksa </w:t>
      </w:r>
      <w:r>
        <w:rPr>
          <w:rFonts w:ascii="Times New Roman" w:hAnsi="Times New Roman" w:cs="Times New Roman"/>
          <w:bCs/>
          <w:iCs/>
          <w:sz w:val="24"/>
          <w:szCs w:val="24"/>
        </w:rPr>
        <w:t>par dzeramo ūdeni</w:t>
      </w:r>
      <w:r w:rsidRPr="00395705">
        <w:rPr>
          <w:rFonts w:ascii="Times New Roman" w:hAnsi="Times New Roman" w:cs="Times New Roman"/>
          <w:bCs/>
          <w:iCs/>
          <w:sz w:val="24"/>
          <w:szCs w:val="24"/>
        </w:rPr>
        <w:t xml:space="preserve"> </w:t>
      </w:r>
      <w:r w:rsidR="00B7038D">
        <w:rPr>
          <w:rFonts w:ascii="Times New Roman" w:hAnsi="Times New Roman" w:cs="Times New Roman"/>
          <w:bCs/>
          <w:iCs/>
          <w:sz w:val="24"/>
          <w:szCs w:val="24"/>
        </w:rPr>
        <w:t xml:space="preserve">un sadales iekārtu </w:t>
      </w:r>
      <w:r w:rsidRPr="00395705">
        <w:rPr>
          <w:rFonts w:ascii="Times New Roman" w:hAnsi="Times New Roman" w:cs="Times New Roman"/>
          <w:bCs/>
          <w:iCs/>
          <w:sz w:val="24"/>
          <w:szCs w:val="24"/>
        </w:rPr>
        <w:t>tiek veikta tikai par iepriekšējā mēnesī faktiski pasūtīt</w:t>
      </w:r>
      <w:r>
        <w:rPr>
          <w:rFonts w:ascii="Times New Roman" w:hAnsi="Times New Roman" w:cs="Times New Roman"/>
          <w:bCs/>
          <w:iCs/>
          <w:sz w:val="24"/>
          <w:szCs w:val="24"/>
        </w:rPr>
        <w:t>o</w:t>
      </w:r>
      <w:r w:rsidRPr="00395705">
        <w:rPr>
          <w:rFonts w:ascii="Times New Roman" w:hAnsi="Times New Roman" w:cs="Times New Roman"/>
          <w:bCs/>
          <w:iCs/>
          <w:sz w:val="24"/>
          <w:szCs w:val="24"/>
        </w:rPr>
        <w:t xml:space="preserve"> un piegādāt</w:t>
      </w:r>
      <w:r>
        <w:rPr>
          <w:rFonts w:ascii="Times New Roman" w:hAnsi="Times New Roman" w:cs="Times New Roman"/>
          <w:bCs/>
          <w:iCs/>
          <w:sz w:val="24"/>
          <w:szCs w:val="24"/>
        </w:rPr>
        <w:t>o</w:t>
      </w:r>
      <w:r w:rsidRPr="00395705">
        <w:rPr>
          <w:rFonts w:ascii="Times New Roman" w:hAnsi="Times New Roman" w:cs="Times New Roman"/>
          <w:bCs/>
          <w:iCs/>
          <w:sz w:val="24"/>
          <w:szCs w:val="24"/>
        </w:rPr>
        <w:t xml:space="preserve"> pr</w:t>
      </w:r>
      <w:r>
        <w:rPr>
          <w:rFonts w:ascii="Times New Roman" w:hAnsi="Times New Roman" w:cs="Times New Roman"/>
          <w:bCs/>
          <w:iCs/>
          <w:sz w:val="24"/>
          <w:szCs w:val="24"/>
        </w:rPr>
        <w:t>eču skaitu</w:t>
      </w:r>
      <w:r w:rsidRPr="00395705">
        <w:rPr>
          <w:rFonts w:ascii="Times New Roman" w:hAnsi="Times New Roman" w:cs="Times New Roman"/>
          <w:bCs/>
          <w:iCs/>
          <w:sz w:val="24"/>
          <w:szCs w:val="24"/>
        </w:rPr>
        <w:t>, pēc savstarpējo pieņemšanas-nodošanas akta parakstīšanas un rēķina izrakstīšanas.</w:t>
      </w:r>
    </w:p>
    <w:p w14:paraId="73893DAF" w14:textId="69CEE80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41A8A97D" w14:textId="7E7B02C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026EC2E" w14:textId="003F70A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1CD1D5F8" w14:textId="390A4504"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A067BF9" w14:textId="45CEF146"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F0AE0E6" w14:textId="4F62A28F"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16031AF9" w14:textId="102E7FD4"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62EA926C" w14:textId="5C003218"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0E8E9C09" w14:textId="1004CC88"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32726EB" w14:textId="300CD0F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76B9C4DC" w14:textId="4FC2150C"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63AE4134" w14:textId="2F084B8C"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6C4703A9" w14:textId="7B64675F"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5DEA6D0" w14:textId="59B26AC7"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CB73FBE" w14:textId="0D1521A3"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7EB813DF" w14:textId="76DF51E9"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70565A3E" w14:textId="3BD0ED71"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931D7B3" w14:textId="682CCB16"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1977FBC3" w14:textId="2B02297B"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0CFE0BA9" w14:textId="77777777"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704DBBCD" w14:textId="3532A8FA" w:rsidR="009F63F6" w:rsidRPr="00395705"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lastRenderedPageBreak/>
        <w:t>1.pielikums</w:t>
      </w:r>
    </w:p>
    <w:p w14:paraId="712AA221" w14:textId="77777777" w:rsidR="009F63F6" w:rsidRPr="00395705"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Uzaicinājumam dalībai cenu aptaujā</w:t>
      </w:r>
    </w:p>
    <w:p w14:paraId="0B9AB32B" w14:textId="08854E4E" w:rsidR="009F63F6" w:rsidRPr="00A82E8E"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w:t>
      </w:r>
      <w:r w:rsidRPr="00A82E8E">
        <w:rPr>
          <w:rFonts w:ascii="Times New Roman" w:eastAsia="Times New Roman" w:hAnsi="Times New Roman" w:cs="Times New Roman"/>
          <w:b/>
          <w:sz w:val="24"/>
          <w:szCs w:val="24"/>
          <w:lang w:eastAsia="lv-LV"/>
        </w:rPr>
        <w:t xml:space="preserve">Dzeramā ūdens </w:t>
      </w:r>
      <w:r>
        <w:rPr>
          <w:rFonts w:ascii="Times New Roman" w:eastAsia="Times New Roman" w:hAnsi="Times New Roman" w:cs="Times New Roman"/>
          <w:b/>
          <w:sz w:val="24"/>
          <w:szCs w:val="24"/>
          <w:lang w:eastAsia="lv-LV"/>
        </w:rPr>
        <w:t>iegāde Valsts policijas koledžas vajadzībām</w:t>
      </w:r>
      <w:r w:rsidRPr="00A82E8E">
        <w:rPr>
          <w:rFonts w:ascii="Times New Roman" w:eastAsia="Times New Roman" w:hAnsi="Times New Roman" w:cs="Times New Roman"/>
          <w:b/>
          <w:sz w:val="24"/>
          <w:szCs w:val="24"/>
          <w:lang w:eastAsia="lv-LV"/>
        </w:rPr>
        <w:t>”</w:t>
      </w:r>
    </w:p>
    <w:p w14:paraId="48D830BE" w14:textId="77777777" w:rsidR="009F63F6" w:rsidRPr="00395705" w:rsidRDefault="009F63F6" w:rsidP="009F63F6">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28D2C4BD" w14:textId="77777777" w:rsidR="009F63F6" w:rsidRDefault="009F63F6" w:rsidP="009F63F6">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Tehniskā specifikācija</w:t>
      </w:r>
      <w:r>
        <w:rPr>
          <w:rFonts w:ascii="Times New Roman" w:eastAsia="Times New Roman" w:hAnsi="Times New Roman" w:cs="Times New Roman"/>
          <w:b/>
          <w:sz w:val="24"/>
          <w:szCs w:val="24"/>
          <w:lang w:eastAsia="lv-LV"/>
        </w:rPr>
        <w:t xml:space="preserve"> </w:t>
      </w:r>
    </w:p>
    <w:p w14:paraId="38D246BA" w14:textId="7D19C2F3" w:rsidR="009F63F6" w:rsidRPr="00A82E8E" w:rsidRDefault="009F63F6" w:rsidP="009F63F6">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sidRPr="00A82E8E">
        <w:rPr>
          <w:rFonts w:ascii="Times New Roman" w:eastAsia="Times New Roman" w:hAnsi="Times New Roman" w:cs="Times New Roman"/>
          <w:b/>
          <w:sz w:val="24"/>
          <w:szCs w:val="24"/>
          <w:lang w:eastAsia="lv-LV"/>
        </w:rPr>
        <w:t>“Dzeramā ūdens iegāde Valsts policija koledžas</w:t>
      </w:r>
      <w:r>
        <w:rPr>
          <w:rFonts w:ascii="Times New Roman" w:eastAsia="Times New Roman" w:hAnsi="Times New Roman" w:cs="Times New Roman"/>
          <w:b/>
          <w:sz w:val="24"/>
          <w:szCs w:val="24"/>
          <w:lang w:eastAsia="lv-LV"/>
        </w:rPr>
        <w:t xml:space="preserve"> </w:t>
      </w:r>
      <w:r w:rsidRPr="00A82E8E">
        <w:rPr>
          <w:rFonts w:ascii="Times New Roman" w:eastAsia="Times New Roman" w:hAnsi="Times New Roman" w:cs="Times New Roman"/>
          <w:b/>
          <w:sz w:val="24"/>
          <w:szCs w:val="24"/>
          <w:lang w:eastAsia="lv-LV"/>
        </w:rPr>
        <w:t>vajadzībām”</w:t>
      </w:r>
    </w:p>
    <w:p w14:paraId="75F00CA8" w14:textId="77777777" w:rsidR="009F63F6" w:rsidRDefault="009F63F6" w:rsidP="009F63F6">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Vispārīgās prasības</w:t>
      </w:r>
      <w:r>
        <w:rPr>
          <w:rFonts w:ascii="Times New Roman" w:eastAsia="Times New Roman" w:hAnsi="Times New Roman" w:cs="Times New Roman"/>
          <w:b/>
          <w:sz w:val="24"/>
          <w:szCs w:val="24"/>
          <w:lang w:eastAsia="lv-LV"/>
        </w:rPr>
        <w:t>.</w:t>
      </w:r>
    </w:p>
    <w:p w14:paraId="152286FD" w14:textId="77777777" w:rsidR="009F63F6" w:rsidRPr="00395705" w:rsidRDefault="009F63F6" w:rsidP="009F63F6">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5A6F56AE" w14:textId="77777777" w:rsidR="00974EA0" w:rsidRPr="00846C76"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46C76">
        <w:rPr>
          <w:rFonts w:ascii="Times New Roman" w:eastAsia="Times New Roman" w:hAnsi="Times New Roman" w:cs="Times New Roman"/>
          <w:sz w:val="24"/>
          <w:szCs w:val="24"/>
          <w:lang w:eastAsia="lv-LV"/>
        </w:rPr>
        <w:t xml:space="preserve">Izpildītājs nodrošina Tehniskajā specifikācijā norādīto dzeramā ūdens un sadales iekārtu piegādi pēc Pasūtītāja pieprasījuma atbilstoši Pasūtītāja vajadzībām. </w:t>
      </w:r>
    </w:p>
    <w:p w14:paraId="7C5D2F3E" w14:textId="77777777" w:rsidR="00974EA0"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46C76">
        <w:rPr>
          <w:rFonts w:ascii="Times New Roman" w:eastAsia="Times New Roman" w:hAnsi="Times New Roman" w:cs="Times New Roman"/>
          <w:sz w:val="24"/>
          <w:szCs w:val="24"/>
          <w:lang w:eastAsia="lv-LV"/>
        </w:rPr>
        <w:t>Izpildītājs nodrošina, lai transportēšanas laikā dzeramais ūdens un sadales iekārtas tiktu attiecīgi iepakotas un netiktu bojātas.</w:t>
      </w:r>
    </w:p>
    <w:p w14:paraId="1DEA5C28" w14:textId="77777777" w:rsidR="00974EA0"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C411E">
        <w:rPr>
          <w:rFonts w:ascii="Times New Roman" w:eastAsia="Times New Roman" w:hAnsi="Times New Roman" w:cs="Times New Roman"/>
          <w:sz w:val="24"/>
          <w:szCs w:val="24"/>
          <w:lang w:eastAsia="lv-LV"/>
        </w:rPr>
        <w:t>Izpildītājs apzinās</w:t>
      </w:r>
      <w:r w:rsidRPr="004A119F">
        <w:rPr>
          <w:rFonts w:ascii="Times New Roman" w:eastAsia="Times New Roman" w:hAnsi="Times New Roman" w:cs="Times New Roman"/>
          <w:sz w:val="24"/>
          <w:szCs w:val="24"/>
          <w:lang w:eastAsia="lv-LV"/>
        </w:rPr>
        <w:t>, ka visi ar Preces piegādi radušies papildus izdevumi būs jāsedz par saviem līdzekļiem; Pasūtītājs neapmaksās piegādes laikā radušos papildus darbus un izdevumus</w:t>
      </w:r>
      <w:r w:rsidRPr="006F26A2">
        <w:rPr>
          <w:rFonts w:ascii="Times New Roman" w:eastAsia="Times New Roman" w:hAnsi="Times New Roman" w:cs="Times New Roman"/>
          <w:sz w:val="24"/>
          <w:szCs w:val="24"/>
          <w:lang w:eastAsia="lv-LV"/>
        </w:rPr>
        <w:t>.</w:t>
      </w:r>
    </w:p>
    <w:p w14:paraId="42DE1D1C" w14:textId="77777777" w:rsidR="00974EA0" w:rsidRPr="008C411E"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C411E">
        <w:rPr>
          <w:rFonts w:ascii="Times New Roman" w:eastAsia="Times New Roman" w:hAnsi="Times New Roman" w:cs="Times New Roman"/>
          <w:sz w:val="24"/>
          <w:szCs w:val="24"/>
          <w:lang w:eastAsia="lv-LV"/>
        </w:rPr>
        <w:t>Izpildītājs</w:t>
      </w:r>
      <w:r>
        <w:rPr>
          <w:rFonts w:ascii="Times New Roman" w:eastAsia="Times New Roman" w:hAnsi="Times New Roman" w:cs="Times New Roman"/>
          <w:sz w:val="24"/>
          <w:szCs w:val="24"/>
          <w:lang w:eastAsia="lv-LV"/>
        </w:rPr>
        <w:t xml:space="preserve">, </w:t>
      </w:r>
      <w:r w:rsidRPr="008C411E">
        <w:rPr>
          <w:rFonts w:ascii="Times New Roman" w:eastAsia="Times New Roman" w:hAnsi="Times New Roman" w:cs="Times New Roman"/>
          <w:sz w:val="24"/>
          <w:szCs w:val="24"/>
          <w:lang w:eastAsia="lv-LV"/>
        </w:rPr>
        <w:t>pirms plānotās preču piegādes</w:t>
      </w:r>
      <w:r>
        <w:rPr>
          <w:rFonts w:ascii="Times New Roman" w:eastAsia="Times New Roman" w:hAnsi="Times New Roman" w:cs="Times New Roman"/>
          <w:sz w:val="24"/>
          <w:szCs w:val="24"/>
          <w:lang w:eastAsia="lv-LV"/>
        </w:rPr>
        <w:t xml:space="preserve">, atsevišķi saskaņo ar </w:t>
      </w:r>
      <w:r w:rsidRPr="008C411E">
        <w:rPr>
          <w:rFonts w:ascii="Times New Roman" w:eastAsia="Times New Roman" w:hAnsi="Times New Roman" w:cs="Times New Roman"/>
          <w:sz w:val="24"/>
          <w:szCs w:val="24"/>
          <w:lang w:eastAsia="lv-LV"/>
        </w:rPr>
        <w:t>P</w:t>
      </w:r>
      <w:r>
        <w:rPr>
          <w:rFonts w:ascii="Times New Roman" w:eastAsia="Times New Roman" w:hAnsi="Times New Roman" w:cs="Times New Roman"/>
          <w:sz w:val="24"/>
          <w:szCs w:val="24"/>
          <w:lang w:eastAsia="lv-LV"/>
        </w:rPr>
        <w:t xml:space="preserve">asūtītāju </w:t>
      </w:r>
      <w:r w:rsidRPr="008C411E">
        <w:rPr>
          <w:rFonts w:ascii="Times New Roman" w:eastAsia="Times New Roman" w:hAnsi="Times New Roman" w:cs="Times New Roman"/>
          <w:sz w:val="24"/>
          <w:szCs w:val="24"/>
          <w:lang w:eastAsia="lv-LV"/>
        </w:rPr>
        <w:t>plānoto piegādes laiku.</w:t>
      </w:r>
    </w:p>
    <w:p w14:paraId="5E0F85F3" w14:textId="77777777" w:rsidR="00974EA0"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AB61FA">
        <w:rPr>
          <w:rFonts w:ascii="Times New Roman" w:eastAsia="Times New Roman" w:hAnsi="Times New Roman" w:cs="Times New Roman"/>
          <w:sz w:val="24"/>
          <w:szCs w:val="24"/>
          <w:lang w:eastAsia="lv-LV"/>
        </w:rPr>
        <w:t>Izpildītājs nodrošina pasūtījuma izpildi</w:t>
      </w:r>
      <w:r>
        <w:rPr>
          <w:rFonts w:ascii="Times New Roman" w:eastAsia="Times New Roman" w:hAnsi="Times New Roman" w:cs="Times New Roman"/>
          <w:sz w:val="24"/>
          <w:szCs w:val="24"/>
          <w:lang w:eastAsia="lv-LV"/>
        </w:rPr>
        <w:t xml:space="preserve"> 2</w:t>
      </w:r>
      <w:r w:rsidRPr="00AB61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divu</w:t>
      </w:r>
      <w:r w:rsidRPr="00AB61FA">
        <w:rPr>
          <w:rFonts w:ascii="Times New Roman" w:eastAsia="Times New Roman" w:hAnsi="Times New Roman" w:cs="Times New Roman"/>
          <w:sz w:val="24"/>
          <w:szCs w:val="24"/>
          <w:lang w:eastAsia="lv-LV"/>
        </w:rPr>
        <w:t>) darba dienu laikā pēc</w:t>
      </w:r>
      <w:r>
        <w:rPr>
          <w:rFonts w:ascii="Times New Roman" w:eastAsia="Times New Roman" w:hAnsi="Times New Roman" w:cs="Times New Roman"/>
          <w:sz w:val="24"/>
          <w:szCs w:val="24"/>
          <w:lang w:eastAsia="lv-LV"/>
        </w:rPr>
        <w:t xml:space="preserve"> Pasūtītāja veiktā pasūtījuma. </w:t>
      </w:r>
      <w:r w:rsidRPr="00AB61FA">
        <w:rPr>
          <w:rFonts w:ascii="Times New Roman" w:eastAsia="Times New Roman" w:hAnsi="Times New Roman" w:cs="Times New Roman"/>
          <w:sz w:val="24"/>
          <w:szCs w:val="24"/>
          <w:lang w:eastAsia="lv-LV"/>
        </w:rPr>
        <w:t>Puses ir tiesīgas vienoties par citu pasūtījuma izpildes termiņu. Šādos gadījumos termiņa maiņai ir jābūt pamatotai un tā nedrīkst būt atkarīga no attiecīgās Puses darbības vai bezdarbības</w:t>
      </w:r>
      <w:r>
        <w:rPr>
          <w:rFonts w:ascii="Times New Roman" w:eastAsia="Times New Roman" w:hAnsi="Times New Roman" w:cs="Times New Roman"/>
          <w:sz w:val="24"/>
          <w:szCs w:val="24"/>
          <w:lang w:eastAsia="lv-LV"/>
        </w:rPr>
        <w:t>.</w:t>
      </w:r>
    </w:p>
    <w:p w14:paraId="14929FC2" w14:textId="77777777" w:rsidR="00974EA0" w:rsidRPr="003738C5"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F26A2">
        <w:rPr>
          <w:rFonts w:ascii="Times New Roman" w:eastAsia="Times New Roman" w:hAnsi="Times New Roman" w:cs="Times New Roman"/>
          <w:sz w:val="24"/>
          <w:szCs w:val="24"/>
          <w:lang w:eastAsia="lv-LV"/>
        </w:rPr>
        <w:t>Izpildītājs garantē dzeramā avota ūdens, tā iepakojuma un ūdens sadales iekārtu atbilstību Latvijas Republikas normatīvo aktu prasībām, Tehniskajā specifikācijā izvirzītajām prasībām.</w:t>
      </w:r>
    </w:p>
    <w:p w14:paraId="58079F34" w14:textId="77777777" w:rsidR="00974EA0" w:rsidRPr="00185F5C" w:rsidRDefault="00974EA0" w:rsidP="00974EA0">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F26A2">
        <w:rPr>
          <w:rFonts w:ascii="Times New Roman" w:eastAsia="Times New Roman" w:hAnsi="Times New Roman" w:cs="Times New Roman"/>
          <w:sz w:val="24"/>
          <w:szCs w:val="24"/>
          <w:lang w:eastAsia="lv-LV"/>
        </w:rPr>
        <w:t>Izpildītājs garantē ka ūdens pudelēm un korķiem jāatbilst MK noteikumiem Nr. 808 (19.10.2011.) „Noteikumi par materiāliem un izstrādājumiem, kas paredzēti saskarei ar pārtiku”.</w:t>
      </w:r>
    </w:p>
    <w:p w14:paraId="377383E7" w14:textId="77777777" w:rsidR="00974EA0" w:rsidRPr="003738C5" w:rsidRDefault="00974EA0" w:rsidP="00974EA0">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F26A2">
        <w:rPr>
          <w:rFonts w:ascii="Times New Roman" w:eastAsia="Times New Roman" w:hAnsi="Times New Roman" w:cs="Times New Roman"/>
          <w:sz w:val="24"/>
          <w:szCs w:val="24"/>
          <w:lang w:eastAsia="lv-LV"/>
        </w:rPr>
        <w:t xml:space="preserve">Dzeramā ūdens sadales iekārtai jāatbilst MK noteikumiem Nr. 209 (12.04.2016) “Iekārtu elektrodrošības noteikumi”. </w:t>
      </w:r>
    </w:p>
    <w:p w14:paraId="659811FA" w14:textId="77777777" w:rsidR="00974EA0" w:rsidRPr="003738C5" w:rsidRDefault="00974EA0" w:rsidP="00974EA0">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F26A2">
        <w:rPr>
          <w:rFonts w:ascii="Times New Roman" w:eastAsia="Times New Roman" w:hAnsi="Times New Roman" w:cs="Times New Roman"/>
          <w:sz w:val="24"/>
          <w:szCs w:val="24"/>
          <w:lang w:eastAsia="lv-LV"/>
        </w:rPr>
        <w:t>Izpildītājs nodrošina, ka transports, ar kuru piegādā dzeramo avota ūdeni, atbilst Latvijas Republikas normatīvajos aktos noteiktajām higiēnas un obligātā nekaitīguma prasībām.</w:t>
      </w:r>
    </w:p>
    <w:p w14:paraId="15F69497" w14:textId="59C1B89B" w:rsidR="00974EA0" w:rsidRPr="00153746" w:rsidRDefault="00974EA0" w:rsidP="00974EA0">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F26A2">
        <w:rPr>
          <w:rFonts w:ascii="Times New Roman" w:eastAsia="Times New Roman" w:hAnsi="Times New Roman" w:cs="Times New Roman"/>
          <w:sz w:val="24"/>
          <w:szCs w:val="24"/>
          <w:lang w:eastAsia="lv-LV"/>
        </w:rPr>
        <w:t>Izpildītāj</w:t>
      </w:r>
      <w:r>
        <w:rPr>
          <w:rFonts w:ascii="Times New Roman" w:eastAsia="Times New Roman" w:hAnsi="Times New Roman" w:cs="Times New Roman"/>
          <w:sz w:val="24"/>
          <w:szCs w:val="24"/>
          <w:lang w:eastAsia="lv-LV"/>
        </w:rPr>
        <w:t xml:space="preserve">s līguma darbības laikā </w:t>
      </w:r>
      <w:r w:rsidRPr="006F26A2">
        <w:rPr>
          <w:rFonts w:ascii="Times New Roman" w:eastAsia="Times New Roman" w:hAnsi="Times New Roman" w:cs="Times New Roman"/>
          <w:sz w:val="24"/>
          <w:szCs w:val="24"/>
          <w:lang w:eastAsia="lv-LV"/>
        </w:rPr>
        <w:t xml:space="preserve">nodrošina </w:t>
      </w:r>
      <w:r w:rsidRPr="007D68A6">
        <w:rPr>
          <w:rFonts w:ascii="Times New Roman" w:eastAsia="Times New Roman" w:hAnsi="Times New Roman" w:cs="Times New Roman"/>
          <w:sz w:val="24"/>
          <w:szCs w:val="24"/>
          <w:lang w:eastAsia="lv-LV"/>
        </w:rPr>
        <w:t>dzeramā ūdens un sadales iekārtas</w:t>
      </w:r>
      <w:r w:rsidRPr="00747A9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piegādi</w:t>
      </w:r>
      <w:r w:rsidRPr="006F26A2">
        <w:rPr>
          <w:rFonts w:ascii="Times New Roman" w:eastAsia="Times New Roman" w:hAnsi="Times New Roman" w:cs="Times New Roman"/>
          <w:sz w:val="24"/>
          <w:szCs w:val="24"/>
          <w:lang w:eastAsia="lv-LV"/>
        </w:rPr>
        <w:t>, uzstādīšan</w:t>
      </w:r>
      <w:r>
        <w:rPr>
          <w:rFonts w:ascii="Times New Roman" w:eastAsia="Times New Roman" w:hAnsi="Times New Roman" w:cs="Times New Roman"/>
          <w:sz w:val="24"/>
          <w:szCs w:val="24"/>
          <w:lang w:eastAsia="lv-LV"/>
        </w:rPr>
        <w:t>u</w:t>
      </w:r>
      <w:r w:rsidRPr="006F26A2">
        <w:rPr>
          <w:rFonts w:ascii="Times New Roman" w:eastAsia="Times New Roman" w:hAnsi="Times New Roman" w:cs="Times New Roman"/>
          <w:sz w:val="24"/>
          <w:szCs w:val="24"/>
          <w:lang w:eastAsia="lv-LV"/>
        </w:rPr>
        <w:t>, apkop</w:t>
      </w:r>
      <w:r>
        <w:rPr>
          <w:rFonts w:ascii="Times New Roman" w:eastAsia="Times New Roman" w:hAnsi="Times New Roman" w:cs="Times New Roman"/>
          <w:sz w:val="24"/>
          <w:szCs w:val="24"/>
          <w:lang w:eastAsia="lv-LV"/>
        </w:rPr>
        <w:t>i, remontu</w:t>
      </w:r>
      <w:r w:rsidRPr="006F26A2">
        <w:rPr>
          <w:rFonts w:ascii="Times New Roman" w:eastAsia="Times New Roman" w:hAnsi="Times New Roman" w:cs="Times New Roman"/>
          <w:sz w:val="24"/>
          <w:szCs w:val="24"/>
          <w:lang w:eastAsia="lv-LV"/>
        </w:rPr>
        <w:t>, nepieciešamības gadījumā arī nomaiņ</w:t>
      </w:r>
      <w:r>
        <w:rPr>
          <w:rFonts w:ascii="Times New Roman" w:eastAsia="Times New Roman" w:hAnsi="Times New Roman" w:cs="Times New Roman"/>
          <w:sz w:val="24"/>
          <w:szCs w:val="24"/>
          <w:lang w:eastAsia="lv-LV"/>
        </w:rPr>
        <w:t>u</w:t>
      </w:r>
      <w:r w:rsidRPr="006F26A2">
        <w:rPr>
          <w:rFonts w:ascii="Times New Roman" w:eastAsia="Times New Roman" w:hAnsi="Times New Roman" w:cs="Times New Roman"/>
          <w:sz w:val="24"/>
          <w:szCs w:val="24"/>
          <w:lang w:eastAsia="lv-LV"/>
        </w:rPr>
        <w:t>, kā arī pē</w:t>
      </w:r>
      <w:r>
        <w:rPr>
          <w:rFonts w:ascii="Times New Roman" w:eastAsia="Times New Roman" w:hAnsi="Times New Roman" w:cs="Times New Roman"/>
          <w:sz w:val="24"/>
          <w:szCs w:val="24"/>
          <w:lang w:eastAsia="lv-LV"/>
        </w:rPr>
        <w:t>c līguma darbības beigām iekārtas</w:t>
      </w:r>
      <w:r w:rsidRPr="006F26A2">
        <w:rPr>
          <w:rFonts w:ascii="Times New Roman" w:eastAsia="Times New Roman" w:hAnsi="Times New Roman" w:cs="Times New Roman"/>
          <w:sz w:val="24"/>
          <w:szCs w:val="24"/>
          <w:lang w:eastAsia="lv-LV"/>
        </w:rPr>
        <w:t xml:space="preserve"> noņemšan</w:t>
      </w:r>
      <w:r>
        <w:rPr>
          <w:rFonts w:ascii="Times New Roman" w:eastAsia="Times New Roman" w:hAnsi="Times New Roman" w:cs="Times New Roman"/>
          <w:sz w:val="24"/>
          <w:szCs w:val="24"/>
          <w:lang w:eastAsia="lv-LV"/>
        </w:rPr>
        <w:t>u</w:t>
      </w:r>
      <w:r w:rsidRPr="006F26A2">
        <w:rPr>
          <w:rFonts w:ascii="Times New Roman" w:eastAsia="Times New Roman" w:hAnsi="Times New Roman" w:cs="Times New Roman"/>
          <w:sz w:val="24"/>
          <w:szCs w:val="24"/>
          <w:lang w:eastAsia="lv-LV"/>
        </w:rPr>
        <w:t>, aizvešan</w:t>
      </w:r>
      <w:r>
        <w:rPr>
          <w:rFonts w:ascii="Times New Roman" w:eastAsia="Times New Roman" w:hAnsi="Times New Roman" w:cs="Times New Roman"/>
          <w:sz w:val="24"/>
          <w:szCs w:val="24"/>
          <w:lang w:eastAsia="lv-LV"/>
        </w:rPr>
        <w:t>u</w:t>
      </w:r>
      <w:r w:rsidRPr="006F26A2">
        <w:rPr>
          <w:rFonts w:ascii="Times New Roman" w:eastAsia="Times New Roman" w:hAnsi="Times New Roman" w:cs="Times New Roman"/>
          <w:sz w:val="24"/>
          <w:szCs w:val="24"/>
          <w:lang w:eastAsia="lv-LV"/>
        </w:rPr>
        <w:t>.</w:t>
      </w:r>
    </w:p>
    <w:p w14:paraId="2FAF267E" w14:textId="77777777" w:rsidR="00974EA0" w:rsidRPr="00153746" w:rsidRDefault="00974EA0" w:rsidP="00974EA0">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F26A2">
        <w:rPr>
          <w:rFonts w:ascii="Times New Roman" w:eastAsia="Times New Roman" w:hAnsi="Times New Roman" w:cs="Times New Roman"/>
          <w:sz w:val="24"/>
          <w:szCs w:val="24"/>
          <w:lang w:eastAsia="lv-LV"/>
        </w:rPr>
        <w:t>Izpildītājs nodrošina bojātas, nekvalitatīvas un/vai netīras pudeles, tā satura - ūdens, un bojātas iekārtas nomaiņu 24 h laikā.</w:t>
      </w:r>
    </w:p>
    <w:p w14:paraId="6D648E1B" w14:textId="77777777" w:rsidR="00974EA0" w:rsidRPr="006F26A2"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F26A2">
        <w:rPr>
          <w:rFonts w:ascii="Times New Roman" w:eastAsia="Times New Roman" w:hAnsi="Times New Roman" w:cs="Times New Roman"/>
          <w:sz w:val="24"/>
          <w:szCs w:val="24"/>
          <w:lang w:eastAsia="lv-LV"/>
        </w:rPr>
        <w:t>Izpildītājs nodrošina dzeramā</w:t>
      </w:r>
      <w:r>
        <w:rPr>
          <w:rFonts w:ascii="Times New Roman" w:eastAsia="Times New Roman" w:hAnsi="Times New Roman" w:cs="Times New Roman"/>
          <w:sz w:val="24"/>
          <w:szCs w:val="24"/>
          <w:lang w:eastAsia="lv-LV"/>
        </w:rPr>
        <w:t xml:space="preserve"> ūdens sadales Iekārtas tīrīšanu</w:t>
      </w:r>
      <w:r w:rsidRPr="006F26A2">
        <w:rPr>
          <w:rFonts w:ascii="Times New Roman" w:eastAsia="Times New Roman" w:hAnsi="Times New Roman" w:cs="Times New Roman"/>
          <w:sz w:val="24"/>
          <w:szCs w:val="24"/>
          <w:lang w:eastAsia="lv-LV"/>
        </w:rPr>
        <w:t xml:space="preserve"> ne retāk kā 1 (vienu) reizi 4 (četros) mēnešos.</w:t>
      </w:r>
    </w:p>
    <w:p w14:paraId="45AC95F3" w14:textId="77777777" w:rsidR="00974EA0"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tukšo PET pudeļu savākšanu ( lielās pud.) kopā ar nododamo taru pēc Pasūtītāja pieprasījuma, bet jebkurā gadījumā, </w:t>
      </w:r>
      <w:r w:rsidRPr="007D68A6">
        <w:rPr>
          <w:rFonts w:ascii="Times New Roman" w:eastAsia="Times New Roman" w:hAnsi="Times New Roman" w:cs="Times New Roman"/>
          <w:sz w:val="24"/>
          <w:szCs w:val="24"/>
          <w:lang w:eastAsia="lv-LV"/>
        </w:rPr>
        <w:t>ne retāk kā reizi mēnesī</w:t>
      </w:r>
      <w:r>
        <w:rPr>
          <w:rFonts w:ascii="Times New Roman" w:eastAsia="Times New Roman" w:hAnsi="Times New Roman" w:cs="Times New Roman"/>
          <w:sz w:val="24"/>
          <w:szCs w:val="24"/>
          <w:lang w:eastAsia="lv-LV"/>
        </w:rPr>
        <w:t>.</w:t>
      </w:r>
    </w:p>
    <w:p w14:paraId="090153BD" w14:textId="77777777" w:rsidR="00974EA0" w:rsidRPr="007D68A6"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1B2010">
        <w:rPr>
          <w:rFonts w:ascii="Times New Roman" w:eastAsia="Times New Roman" w:hAnsi="Times New Roman" w:cs="Times New Roman"/>
          <w:sz w:val="24"/>
          <w:szCs w:val="24"/>
          <w:lang w:eastAsia="lv-LV"/>
        </w:rPr>
        <w:t xml:space="preserve">Finanšu piedāvājumā norādītajās cenās Izpildītājs iekļauj visas ar pakalpojumu sniegšanu saistītās izmaksas, tai skaitā arī piegādes, </w:t>
      </w:r>
      <w:r>
        <w:rPr>
          <w:rFonts w:ascii="Times New Roman" w:eastAsia="Times New Roman" w:hAnsi="Times New Roman" w:cs="Times New Roman"/>
          <w:sz w:val="24"/>
          <w:szCs w:val="24"/>
          <w:lang w:eastAsia="lv-LV"/>
        </w:rPr>
        <w:t xml:space="preserve">iekārtas </w:t>
      </w:r>
      <w:r w:rsidRPr="001B2010">
        <w:rPr>
          <w:rFonts w:ascii="Times New Roman" w:eastAsia="Times New Roman" w:hAnsi="Times New Roman" w:cs="Times New Roman"/>
          <w:sz w:val="24"/>
          <w:szCs w:val="24"/>
          <w:lang w:eastAsia="lv-LV"/>
        </w:rPr>
        <w:t>nomas un apkopes izmaksas</w:t>
      </w:r>
      <w:r w:rsidRPr="007D68A6">
        <w:rPr>
          <w:rFonts w:ascii="Times New Roman" w:eastAsia="Times New Roman" w:hAnsi="Times New Roman" w:cs="Times New Roman"/>
          <w:sz w:val="24"/>
          <w:szCs w:val="24"/>
          <w:lang w:eastAsia="lv-LV"/>
        </w:rPr>
        <w:t>, PET pudeļu savākšanas izmaksas un tml.</w:t>
      </w:r>
    </w:p>
    <w:p w14:paraId="12F61F94" w14:textId="77777777" w:rsidR="00974EA0"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1B2010">
        <w:rPr>
          <w:rFonts w:ascii="Times New Roman" w:eastAsia="Times New Roman" w:hAnsi="Times New Roman" w:cs="Times New Roman"/>
          <w:sz w:val="24"/>
          <w:szCs w:val="24"/>
          <w:lang w:eastAsia="lv-LV"/>
        </w:rPr>
        <w:t>Vienības cenā jāiekļauj atkārtotai pārstrādei nododamās taras depozīts.</w:t>
      </w:r>
    </w:p>
    <w:p w14:paraId="072620CC" w14:textId="77777777" w:rsidR="00974EA0"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1B2010">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p w14:paraId="5CC4F625" w14:textId="77777777" w:rsidR="00974EA0"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1B2010">
        <w:rPr>
          <w:rFonts w:ascii="Times New Roman" w:eastAsia="Times New Roman" w:hAnsi="Times New Roman" w:cs="Times New Roman"/>
          <w:sz w:val="24"/>
          <w:szCs w:val="24"/>
          <w:lang w:eastAsia="lv-LV"/>
        </w:rPr>
        <w:t>Pasūtītājs, ja tas ir nepieciešams, var pasūtīt arī cita veida dzeramo ūdeni un sadales iekārtas, kas pieejamas pie Izpildītāja.</w:t>
      </w:r>
      <w:r w:rsidRPr="001B0BCE">
        <w:rPr>
          <w:rFonts w:ascii="Times New Roman" w:eastAsia="Times New Roman" w:hAnsi="Times New Roman" w:cs="Times New Roman"/>
          <w:sz w:val="24"/>
          <w:szCs w:val="24"/>
          <w:lang w:eastAsia="lv-LV"/>
        </w:rPr>
        <w:t xml:space="preserve"> </w:t>
      </w:r>
      <w:r w:rsidRPr="00AB61FA">
        <w:rPr>
          <w:rFonts w:ascii="Times New Roman" w:eastAsia="Times New Roman" w:hAnsi="Times New Roman" w:cs="Times New Roman"/>
          <w:sz w:val="24"/>
          <w:szCs w:val="24"/>
          <w:lang w:eastAsia="lv-LV"/>
        </w:rPr>
        <w:t>Par to izmaksām Izpildītājs vienojas ar Pasūtītāju katrā gadījumā atsevišķi</w:t>
      </w:r>
      <w:r>
        <w:rPr>
          <w:rFonts w:ascii="Times New Roman" w:eastAsia="Times New Roman" w:hAnsi="Times New Roman" w:cs="Times New Roman"/>
          <w:sz w:val="24"/>
          <w:szCs w:val="24"/>
          <w:lang w:eastAsia="lv-LV"/>
        </w:rPr>
        <w:t>.</w:t>
      </w:r>
    </w:p>
    <w:p w14:paraId="0B23C096" w14:textId="77777777" w:rsidR="00974EA0" w:rsidRPr="007D68A6"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7D68A6">
        <w:rPr>
          <w:rFonts w:ascii="Times New Roman" w:eastAsia="Times New Roman" w:hAnsi="Times New Roman" w:cs="Times New Roman"/>
          <w:sz w:val="24"/>
          <w:szCs w:val="24"/>
          <w:lang w:eastAsia="lv-LV"/>
        </w:rPr>
        <w:t>Izpildītājs piedāvā pastāvīgu atlaidi (%).</w:t>
      </w:r>
    </w:p>
    <w:p w14:paraId="7602928E" w14:textId="239EB672" w:rsidR="004B5198" w:rsidRPr="00076BA4" w:rsidRDefault="00974EA0" w:rsidP="00076BA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7D68A6">
        <w:rPr>
          <w:rFonts w:ascii="Times New Roman" w:eastAsia="Times New Roman" w:hAnsi="Times New Roman" w:cs="Times New Roman"/>
          <w:sz w:val="24"/>
          <w:szCs w:val="24"/>
          <w:lang w:eastAsia="lv-LV"/>
        </w:rPr>
        <w:t>Izpildītājs nodrošina dzeramā ūdens un sadales iekārtas piegādi Pasūtītājam uz adresi: Ezermalas iela 10, Rīga, LV-1014 darba laikā no plkst.08.00 – 16.30, iepriekš laicīgi saskaņojot laiku ar Valsts policijas koledžas kontaktpersonu.</w:t>
      </w:r>
    </w:p>
    <w:p w14:paraId="1D57A374" w14:textId="5532ABDC" w:rsidR="004B5198" w:rsidRPr="004B5198" w:rsidRDefault="004B5198" w:rsidP="004B5198">
      <w:pPr>
        <w:pStyle w:val="ListParagraph"/>
        <w:numPr>
          <w:ilvl w:val="0"/>
          <w:numId w:val="1"/>
        </w:numPr>
        <w:spacing w:before="6"/>
        <w:jc w:val="center"/>
        <w:rPr>
          <w:rFonts w:ascii="Times New Roman" w:hAnsi="Times New Roman" w:cs="Times New Roman"/>
          <w:b/>
          <w:iCs/>
          <w:sz w:val="24"/>
          <w:szCs w:val="24"/>
        </w:rPr>
      </w:pPr>
      <w:r w:rsidRPr="004B5198">
        <w:rPr>
          <w:rFonts w:ascii="Times New Roman" w:hAnsi="Times New Roman" w:cs="Times New Roman"/>
          <w:b/>
          <w:iCs/>
          <w:sz w:val="24"/>
          <w:szCs w:val="24"/>
        </w:rPr>
        <w:lastRenderedPageBreak/>
        <w:t>Tehniskās prasības dzeramā ūdens iegādei.</w:t>
      </w:r>
    </w:p>
    <w:tbl>
      <w:tblPr>
        <w:tblW w:w="9657" w:type="dxa"/>
        <w:tblLook w:val="04A0" w:firstRow="1" w:lastRow="0" w:firstColumn="1" w:lastColumn="0" w:noHBand="0" w:noVBand="1"/>
      </w:tblPr>
      <w:tblGrid>
        <w:gridCol w:w="943"/>
        <w:gridCol w:w="6230"/>
        <w:gridCol w:w="1040"/>
        <w:gridCol w:w="1444"/>
      </w:tblGrid>
      <w:tr w:rsidR="004B5198" w:rsidRPr="004B5198" w14:paraId="05291C7A" w14:textId="77777777" w:rsidTr="001C3211">
        <w:trPr>
          <w:trHeight w:val="948"/>
        </w:trPr>
        <w:tc>
          <w:tcPr>
            <w:tcW w:w="9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1FEB0B" w14:textId="20E4F32B" w:rsidR="004B5198" w:rsidRPr="004B5198" w:rsidRDefault="004B5198" w:rsidP="004B5198">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hAnsi="Times New Roman" w:cs="Times New Roman"/>
                <w:bCs/>
                <w:iCs/>
                <w:sz w:val="24"/>
                <w:szCs w:val="24"/>
              </w:rPr>
              <w:t xml:space="preserve"> </w:t>
            </w:r>
            <w:proofErr w:type="spellStart"/>
            <w:r w:rsidRPr="004B5198">
              <w:rPr>
                <w:rFonts w:ascii="Times New Roman" w:eastAsia="Times New Roman" w:hAnsi="Times New Roman" w:cs="Times New Roman"/>
                <w:b/>
                <w:bCs/>
                <w:color w:val="000000"/>
                <w:sz w:val="24"/>
                <w:szCs w:val="24"/>
                <w:lang w:eastAsia="lv-LV"/>
              </w:rPr>
              <w:t>Nr.p.k</w:t>
            </w:r>
            <w:proofErr w:type="spellEnd"/>
            <w:r w:rsidRPr="004B5198">
              <w:rPr>
                <w:rFonts w:ascii="Times New Roman" w:eastAsia="Times New Roman" w:hAnsi="Times New Roman" w:cs="Times New Roman"/>
                <w:b/>
                <w:bCs/>
                <w:color w:val="000000"/>
                <w:sz w:val="24"/>
                <w:szCs w:val="24"/>
                <w:lang w:eastAsia="lv-LV"/>
              </w:rPr>
              <w:t>.</w:t>
            </w:r>
          </w:p>
        </w:tc>
        <w:tc>
          <w:tcPr>
            <w:tcW w:w="6230" w:type="dxa"/>
            <w:tcBorders>
              <w:top w:val="single" w:sz="8" w:space="0" w:color="auto"/>
              <w:left w:val="nil"/>
              <w:bottom w:val="single" w:sz="8" w:space="0" w:color="auto"/>
              <w:right w:val="single" w:sz="8" w:space="0" w:color="auto"/>
            </w:tcBorders>
            <w:shd w:val="clear" w:color="auto" w:fill="auto"/>
            <w:vAlign w:val="center"/>
            <w:hideMark/>
          </w:tcPr>
          <w:p w14:paraId="5388E14F" w14:textId="77777777" w:rsidR="004B5198" w:rsidRPr="004B5198" w:rsidRDefault="004B5198" w:rsidP="004B5198">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 xml:space="preserve">Preces nosaukums / apraksts </w:t>
            </w:r>
          </w:p>
        </w:tc>
        <w:tc>
          <w:tcPr>
            <w:tcW w:w="1040" w:type="dxa"/>
            <w:tcBorders>
              <w:top w:val="single" w:sz="8" w:space="0" w:color="auto"/>
              <w:left w:val="nil"/>
              <w:bottom w:val="single" w:sz="8" w:space="0" w:color="auto"/>
              <w:right w:val="single" w:sz="8" w:space="0" w:color="auto"/>
            </w:tcBorders>
            <w:shd w:val="clear" w:color="auto" w:fill="auto"/>
            <w:noWrap/>
            <w:vAlign w:val="center"/>
            <w:hideMark/>
          </w:tcPr>
          <w:p w14:paraId="45386525" w14:textId="77777777" w:rsidR="004B5198" w:rsidRPr="004B5198" w:rsidRDefault="004B5198" w:rsidP="004B5198">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Vienība</w:t>
            </w:r>
          </w:p>
        </w:tc>
        <w:tc>
          <w:tcPr>
            <w:tcW w:w="1444" w:type="dxa"/>
            <w:tcBorders>
              <w:top w:val="single" w:sz="8" w:space="0" w:color="auto"/>
              <w:left w:val="nil"/>
              <w:bottom w:val="single" w:sz="8" w:space="0" w:color="auto"/>
              <w:right w:val="single" w:sz="8" w:space="0" w:color="auto"/>
            </w:tcBorders>
            <w:shd w:val="clear" w:color="auto" w:fill="auto"/>
            <w:vAlign w:val="center"/>
            <w:hideMark/>
          </w:tcPr>
          <w:p w14:paraId="1F8D274B" w14:textId="77777777" w:rsidR="004B5198" w:rsidRPr="004B5198" w:rsidRDefault="004B5198" w:rsidP="004B5198">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 xml:space="preserve">Indikatīvais viena pasūtījuma apjoms </w:t>
            </w:r>
          </w:p>
        </w:tc>
      </w:tr>
      <w:tr w:rsidR="004B5198" w:rsidRPr="004B5198" w14:paraId="79831856" w14:textId="77777777" w:rsidTr="001C3211">
        <w:trPr>
          <w:trHeight w:val="324"/>
        </w:trPr>
        <w:tc>
          <w:tcPr>
            <w:tcW w:w="943" w:type="dxa"/>
            <w:tcBorders>
              <w:top w:val="nil"/>
              <w:left w:val="single" w:sz="8" w:space="0" w:color="auto"/>
              <w:bottom w:val="single" w:sz="8" w:space="0" w:color="auto"/>
              <w:right w:val="single" w:sz="4" w:space="0" w:color="auto"/>
            </w:tcBorders>
            <w:shd w:val="clear" w:color="auto" w:fill="auto"/>
            <w:vAlign w:val="center"/>
            <w:hideMark/>
          </w:tcPr>
          <w:p w14:paraId="15361897" w14:textId="77777777" w:rsidR="004B5198" w:rsidRPr="004B5198" w:rsidRDefault="004B5198" w:rsidP="004B5198">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1</w:t>
            </w:r>
          </w:p>
        </w:tc>
        <w:tc>
          <w:tcPr>
            <w:tcW w:w="6230" w:type="dxa"/>
            <w:tcBorders>
              <w:top w:val="nil"/>
              <w:left w:val="nil"/>
              <w:bottom w:val="single" w:sz="8" w:space="0" w:color="auto"/>
              <w:right w:val="single" w:sz="4" w:space="0" w:color="auto"/>
            </w:tcBorders>
            <w:shd w:val="clear" w:color="auto" w:fill="auto"/>
            <w:vAlign w:val="center"/>
            <w:hideMark/>
          </w:tcPr>
          <w:p w14:paraId="575A0909" w14:textId="77777777" w:rsidR="004B5198" w:rsidRPr="004B5198" w:rsidRDefault="004B5198" w:rsidP="004B5198">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2</w:t>
            </w:r>
          </w:p>
        </w:tc>
        <w:tc>
          <w:tcPr>
            <w:tcW w:w="1040" w:type="dxa"/>
            <w:tcBorders>
              <w:top w:val="nil"/>
              <w:left w:val="nil"/>
              <w:bottom w:val="single" w:sz="8" w:space="0" w:color="auto"/>
              <w:right w:val="single" w:sz="4" w:space="0" w:color="auto"/>
            </w:tcBorders>
            <w:shd w:val="clear" w:color="auto" w:fill="auto"/>
            <w:noWrap/>
            <w:vAlign w:val="center"/>
            <w:hideMark/>
          </w:tcPr>
          <w:p w14:paraId="3419703E" w14:textId="77777777" w:rsidR="004B5198" w:rsidRPr="004B5198" w:rsidRDefault="004B5198" w:rsidP="004B5198">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3</w:t>
            </w:r>
          </w:p>
        </w:tc>
        <w:tc>
          <w:tcPr>
            <w:tcW w:w="1444" w:type="dxa"/>
            <w:tcBorders>
              <w:top w:val="nil"/>
              <w:left w:val="nil"/>
              <w:bottom w:val="single" w:sz="8" w:space="0" w:color="auto"/>
              <w:right w:val="single" w:sz="8" w:space="0" w:color="auto"/>
            </w:tcBorders>
            <w:shd w:val="clear" w:color="auto" w:fill="auto"/>
            <w:vAlign w:val="center"/>
            <w:hideMark/>
          </w:tcPr>
          <w:p w14:paraId="4EF3C96C" w14:textId="77777777" w:rsidR="004B5198" w:rsidRPr="004B5198" w:rsidRDefault="004B5198" w:rsidP="004B5198">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4</w:t>
            </w:r>
          </w:p>
        </w:tc>
      </w:tr>
      <w:tr w:rsidR="004B5198" w:rsidRPr="004B5198" w14:paraId="3FF60EFB" w14:textId="77777777" w:rsidTr="001C3211">
        <w:trPr>
          <w:trHeight w:val="312"/>
        </w:trPr>
        <w:tc>
          <w:tcPr>
            <w:tcW w:w="943" w:type="dxa"/>
            <w:tcBorders>
              <w:top w:val="nil"/>
              <w:left w:val="single" w:sz="8" w:space="0" w:color="auto"/>
              <w:bottom w:val="single" w:sz="4" w:space="0" w:color="auto"/>
              <w:right w:val="single" w:sz="4" w:space="0" w:color="auto"/>
            </w:tcBorders>
            <w:shd w:val="clear" w:color="auto" w:fill="auto"/>
            <w:noWrap/>
            <w:vAlign w:val="bottom"/>
            <w:hideMark/>
          </w:tcPr>
          <w:p w14:paraId="35498EDC" w14:textId="77777777" w:rsidR="004B5198" w:rsidRPr="004B5198" w:rsidRDefault="004B5198" w:rsidP="004B5198">
            <w:pPr>
              <w:spacing w:after="0" w:line="240" w:lineRule="auto"/>
              <w:jc w:val="center"/>
              <w:rPr>
                <w:rFonts w:ascii="Calibri" w:eastAsia="Times New Roman" w:hAnsi="Calibri" w:cs="Calibri"/>
                <w:sz w:val="24"/>
                <w:szCs w:val="24"/>
                <w:lang w:eastAsia="lv-LV"/>
              </w:rPr>
            </w:pPr>
            <w:r w:rsidRPr="004B5198">
              <w:rPr>
                <w:rFonts w:ascii="Calibri" w:eastAsia="Times New Roman" w:hAnsi="Calibri" w:cs="Calibri"/>
                <w:sz w:val="24"/>
                <w:szCs w:val="24"/>
                <w:lang w:eastAsia="lv-LV"/>
              </w:rPr>
              <w:t> </w:t>
            </w:r>
          </w:p>
        </w:tc>
        <w:tc>
          <w:tcPr>
            <w:tcW w:w="6230" w:type="dxa"/>
            <w:tcBorders>
              <w:top w:val="nil"/>
              <w:left w:val="nil"/>
              <w:bottom w:val="single" w:sz="4" w:space="0" w:color="auto"/>
              <w:right w:val="single" w:sz="4" w:space="0" w:color="auto"/>
            </w:tcBorders>
            <w:shd w:val="clear" w:color="auto" w:fill="auto"/>
            <w:noWrap/>
            <w:vAlign w:val="bottom"/>
            <w:hideMark/>
          </w:tcPr>
          <w:p w14:paraId="61FA4BE3" w14:textId="77777777" w:rsidR="004B5198" w:rsidRPr="004B5198" w:rsidRDefault="004B5198" w:rsidP="004B5198">
            <w:pPr>
              <w:spacing w:after="0" w:line="240" w:lineRule="auto"/>
              <w:rPr>
                <w:rFonts w:ascii="Calibri" w:eastAsia="Times New Roman" w:hAnsi="Calibri" w:cs="Calibri"/>
                <w:sz w:val="24"/>
                <w:szCs w:val="24"/>
                <w:lang w:eastAsia="lv-LV"/>
              </w:rPr>
            </w:pPr>
            <w:r w:rsidRPr="004B5198">
              <w:rPr>
                <w:rFonts w:ascii="Calibri" w:eastAsia="Times New Roman" w:hAnsi="Calibri" w:cs="Calibri"/>
                <w:sz w:val="24"/>
                <w:szCs w:val="24"/>
                <w:lang w:eastAsia="lv-LV"/>
              </w:rPr>
              <w:t> </w:t>
            </w:r>
          </w:p>
        </w:tc>
        <w:tc>
          <w:tcPr>
            <w:tcW w:w="1040" w:type="dxa"/>
            <w:tcBorders>
              <w:top w:val="nil"/>
              <w:left w:val="nil"/>
              <w:bottom w:val="single" w:sz="4" w:space="0" w:color="auto"/>
              <w:right w:val="single" w:sz="4" w:space="0" w:color="auto"/>
            </w:tcBorders>
            <w:shd w:val="clear" w:color="auto" w:fill="auto"/>
            <w:noWrap/>
            <w:vAlign w:val="bottom"/>
            <w:hideMark/>
          </w:tcPr>
          <w:p w14:paraId="5A3E259F" w14:textId="77777777" w:rsidR="004B5198" w:rsidRPr="004B5198" w:rsidRDefault="004B5198" w:rsidP="004B5198">
            <w:pPr>
              <w:spacing w:after="0" w:line="240" w:lineRule="auto"/>
              <w:jc w:val="center"/>
              <w:rPr>
                <w:rFonts w:ascii="Calibri" w:eastAsia="Times New Roman" w:hAnsi="Calibri" w:cs="Calibri"/>
                <w:sz w:val="24"/>
                <w:szCs w:val="24"/>
                <w:lang w:eastAsia="lv-LV"/>
              </w:rPr>
            </w:pPr>
            <w:r w:rsidRPr="004B5198">
              <w:rPr>
                <w:rFonts w:ascii="Calibri" w:eastAsia="Times New Roman" w:hAnsi="Calibri" w:cs="Calibri"/>
                <w:sz w:val="24"/>
                <w:szCs w:val="24"/>
                <w:lang w:eastAsia="lv-LV"/>
              </w:rPr>
              <w:t> </w:t>
            </w:r>
          </w:p>
        </w:tc>
        <w:tc>
          <w:tcPr>
            <w:tcW w:w="1444" w:type="dxa"/>
            <w:tcBorders>
              <w:top w:val="nil"/>
              <w:left w:val="nil"/>
              <w:bottom w:val="single" w:sz="4" w:space="0" w:color="auto"/>
              <w:right w:val="single" w:sz="8" w:space="0" w:color="auto"/>
            </w:tcBorders>
            <w:shd w:val="clear" w:color="auto" w:fill="auto"/>
            <w:noWrap/>
            <w:vAlign w:val="bottom"/>
            <w:hideMark/>
          </w:tcPr>
          <w:p w14:paraId="1D361CA8" w14:textId="77777777" w:rsidR="004B5198" w:rsidRPr="004B5198" w:rsidRDefault="004B5198" w:rsidP="004B5198">
            <w:pPr>
              <w:spacing w:after="0" w:line="240" w:lineRule="auto"/>
              <w:jc w:val="center"/>
              <w:rPr>
                <w:rFonts w:ascii="Calibri" w:eastAsia="Times New Roman" w:hAnsi="Calibri" w:cs="Calibri"/>
                <w:sz w:val="24"/>
                <w:szCs w:val="24"/>
                <w:lang w:eastAsia="lv-LV"/>
              </w:rPr>
            </w:pPr>
            <w:r w:rsidRPr="004B5198">
              <w:rPr>
                <w:rFonts w:ascii="Calibri" w:eastAsia="Times New Roman" w:hAnsi="Calibri" w:cs="Calibri"/>
                <w:sz w:val="24"/>
                <w:szCs w:val="24"/>
                <w:lang w:eastAsia="lv-LV"/>
              </w:rPr>
              <w:t> </w:t>
            </w:r>
          </w:p>
        </w:tc>
      </w:tr>
      <w:tr w:rsidR="004B5198" w:rsidRPr="004B5198" w14:paraId="1CDFA145" w14:textId="77777777" w:rsidTr="001C3211">
        <w:trPr>
          <w:trHeight w:val="660"/>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5DA984A1"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1</w:t>
            </w:r>
          </w:p>
        </w:tc>
        <w:tc>
          <w:tcPr>
            <w:tcW w:w="6230" w:type="dxa"/>
            <w:tcBorders>
              <w:top w:val="nil"/>
              <w:left w:val="nil"/>
              <w:bottom w:val="single" w:sz="4" w:space="0" w:color="auto"/>
              <w:right w:val="single" w:sz="4" w:space="0" w:color="auto"/>
            </w:tcBorders>
            <w:shd w:val="clear" w:color="auto" w:fill="auto"/>
            <w:vAlign w:val="bottom"/>
            <w:hideMark/>
          </w:tcPr>
          <w:p w14:paraId="4B51FF56" w14:textId="77777777" w:rsidR="004B5198" w:rsidRPr="004B5198" w:rsidRDefault="004B5198" w:rsidP="004B5198">
            <w:pPr>
              <w:spacing w:after="0" w:line="240" w:lineRule="auto"/>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 xml:space="preserve">Dzeramais ūdens (negāzēts, fasēts PET pudelē, 0,5 l). Atbilstošas kvalitātes, atbilstoši LR normatīvo aktu prasībām.  </w:t>
            </w:r>
          </w:p>
        </w:tc>
        <w:tc>
          <w:tcPr>
            <w:tcW w:w="1040" w:type="dxa"/>
            <w:tcBorders>
              <w:top w:val="nil"/>
              <w:left w:val="nil"/>
              <w:bottom w:val="single" w:sz="4" w:space="0" w:color="auto"/>
              <w:right w:val="single" w:sz="4" w:space="0" w:color="auto"/>
            </w:tcBorders>
            <w:shd w:val="clear" w:color="auto" w:fill="auto"/>
            <w:noWrap/>
            <w:vAlign w:val="bottom"/>
            <w:hideMark/>
          </w:tcPr>
          <w:p w14:paraId="23BD60D5"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proofErr w:type="spellStart"/>
            <w:r w:rsidRPr="004B5198">
              <w:rPr>
                <w:rFonts w:ascii="Times New Roman" w:eastAsia="Times New Roman" w:hAnsi="Times New Roman" w:cs="Times New Roman"/>
                <w:sz w:val="24"/>
                <w:szCs w:val="24"/>
                <w:lang w:eastAsia="lv-LV"/>
              </w:rPr>
              <w:t>gab</w:t>
            </w:r>
            <w:proofErr w:type="spellEnd"/>
          </w:p>
        </w:tc>
        <w:tc>
          <w:tcPr>
            <w:tcW w:w="1444" w:type="dxa"/>
            <w:tcBorders>
              <w:top w:val="nil"/>
              <w:left w:val="nil"/>
              <w:bottom w:val="single" w:sz="4" w:space="0" w:color="auto"/>
              <w:right w:val="single" w:sz="8" w:space="0" w:color="auto"/>
            </w:tcBorders>
            <w:shd w:val="clear" w:color="auto" w:fill="auto"/>
            <w:noWrap/>
            <w:vAlign w:val="bottom"/>
            <w:hideMark/>
          </w:tcPr>
          <w:p w14:paraId="33389602"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200</w:t>
            </w:r>
          </w:p>
        </w:tc>
      </w:tr>
      <w:tr w:rsidR="004B5198" w:rsidRPr="004B5198" w14:paraId="0F3C4B70" w14:textId="77777777" w:rsidTr="001C3211">
        <w:trPr>
          <w:trHeight w:val="660"/>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4A3AA60A"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2</w:t>
            </w:r>
          </w:p>
        </w:tc>
        <w:tc>
          <w:tcPr>
            <w:tcW w:w="6230" w:type="dxa"/>
            <w:tcBorders>
              <w:top w:val="nil"/>
              <w:left w:val="nil"/>
              <w:bottom w:val="single" w:sz="4" w:space="0" w:color="auto"/>
              <w:right w:val="single" w:sz="4" w:space="0" w:color="auto"/>
            </w:tcBorders>
            <w:shd w:val="clear" w:color="auto" w:fill="auto"/>
            <w:vAlign w:val="bottom"/>
            <w:hideMark/>
          </w:tcPr>
          <w:p w14:paraId="47009C88" w14:textId="77777777" w:rsidR="004B5198" w:rsidRPr="004B5198" w:rsidRDefault="004B5198" w:rsidP="004B5198">
            <w:pPr>
              <w:spacing w:after="0" w:line="240" w:lineRule="auto"/>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 xml:space="preserve">Dzeramais ūdens (negāzēts, fasēts PET pudelē, 1,5 l). Atbilstošas kvalitātes, atbilstoši LR normatīvo aktu prasībām.  </w:t>
            </w:r>
          </w:p>
        </w:tc>
        <w:tc>
          <w:tcPr>
            <w:tcW w:w="1040" w:type="dxa"/>
            <w:tcBorders>
              <w:top w:val="nil"/>
              <w:left w:val="nil"/>
              <w:bottom w:val="single" w:sz="4" w:space="0" w:color="auto"/>
              <w:right w:val="single" w:sz="4" w:space="0" w:color="auto"/>
            </w:tcBorders>
            <w:shd w:val="clear" w:color="auto" w:fill="auto"/>
            <w:noWrap/>
            <w:vAlign w:val="bottom"/>
            <w:hideMark/>
          </w:tcPr>
          <w:p w14:paraId="7D81F182"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proofErr w:type="spellStart"/>
            <w:r w:rsidRPr="004B5198">
              <w:rPr>
                <w:rFonts w:ascii="Times New Roman" w:eastAsia="Times New Roman" w:hAnsi="Times New Roman" w:cs="Times New Roman"/>
                <w:sz w:val="24"/>
                <w:szCs w:val="24"/>
                <w:lang w:eastAsia="lv-LV"/>
              </w:rPr>
              <w:t>gab</w:t>
            </w:r>
            <w:proofErr w:type="spellEnd"/>
          </w:p>
        </w:tc>
        <w:tc>
          <w:tcPr>
            <w:tcW w:w="1444" w:type="dxa"/>
            <w:tcBorders>
              <w:top w:val="nil"/>
              <w:left w:val="nil"/>
              <w:bottom w:val="single" w:sz="4" w:space="0" w:color="auto"/>
              <w:right w:val="single" w:sz="8" w:space="0" w:color="auto"/>
            </w:tcBorders>
            <w:shd w:val="clear" w:color="auto" w:fill="auto"/>
            <w:noWrap/>
            <w:vAlign w:val="bottom"/>
            <w:hideMark/>
          </w:tcPr>
          <w:p w14:paraId="7D1AFBD6"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200</w:t>
            </w:r>
          </w:p>
        </w:tc>
      </w:tr>
      <w:tr w:rsidR="004B5198" w:rsidRPr="004B5198" w14:paraId="6CDF3B50" w14:textId="77777777" w:rsidTr="001C3211">
        <w:trPr>
          <w:trHeight w:val="660"/>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1726C38F"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3</w:t>
            </w:r>
          </w:p>
        </w:tc>
        <w:tc>
          <w:tcPr>
            <w:tcW w:w="6230" w:type="dxa"/>
            <w:tcBorders>
              <w:top w:val="nil"/>
              <w:left w:val="nil"/>
              <w:bottom w:val="single" w:sz="4" w:space="0" w:color="auto"/>
              <w:right w:val="single" w:sz="4" w:space="0" w:color="auto"/>
            </w:tcBorders>
            <w:shd w:val="clear" w:color="auto" w:fill="auto"/>
            <w:vAlign w:val="bottom"/>
            <w:hideMark/>
          </w:tcPr>
          <w:p w14:paraId="4528FD72" w14:textId="77777777" w:rsidR="004B5198" w:rsidRPr="004B5198" w:rsidRDefault="004B5198" w:rsidP="004B5198">
            <w:pPr>
              <w:spacing w:after="0" w:line="240" w:lineRule="auto"/>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 xml:space="preserve">Dzeramais ūdens (gāzēts, fasēts PET pudelē, 0,5 l). Atbilstošas kvalitātes, atbilstoši LR normatīvo aktu prasībām.  </w:t>
            </w:r>
          </w:p>
        </w:tc>
        <w:tc>
          <w:tcPr>
            <w:tcW w:w="1040" w:type="dxa"/>
            <w:tcBorders>
              <w:top w:val="nil"/>
              <w:left w:val="nil"/>
              <w:bottom w:val="single" w:sz="4" w:space="0" w:color="auto"/>
              <w:right w:val="single" w:sz="4" w:space="0" w:color="auto"/>
            </w:tcBorders>
            <w:shd w:val="clear" w:color="auto" w:fill="auto"/>
            <w:noWrap/>
            <w:vAlign w:val="bottom"/>
            <w:hideMark/>
          </w:tcPr>
          <w:p w14:paraId="508FD69B"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proofErr w:type="spellStart"/>
            <w:r w:rsidRPr="004B5198">
              <w:rPr>
                <w:rFonts w:ascii="Times New Roman" w:eastAsia="Times New Roman" w:hAnsi="Times New Roman" w:cs="Times New Roman"/>
                <w:sz w:val="24"/>
                <w:szCs w:val="24"/>
                <w:lang w:eastAsia="lv-LV"/>
              </w:rPr>
              <w:t>gab</w:t>
            </w:r>
            <w:proofErr w:type="spellEnd"/>
          </w:p>
        </w:tc>
        <w:tc>
          <w:tcPr>
            <w:tcW w:w="1444" w:type="dxa"/>
            <w:tcBorders>
              <w:top w:val="nil"/>
              <w:left w:val="nil"/>
              <w:bottom w:val="single" w:sz="4" w:space="0" w:color="auto"/>
              <w:right w:val="single" w:sz="8" w:space="0" w:color="auto"/>
            </w:tcBorders>
            <w:shd w:val="clear" w:color="auto" w:fill="auto"/>
            <w:noWrap/>
            <w:vAlign w:val="bottom"/>
            <w:hideMark/>
          </w:tcPr>
          <w:p w14:paraId="3928CA22"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200</w:t>
            </w:r>
          </w:p>
        </w:tc>
      </w:tr>
      <w:tr w:rsidR="004B5198" w:rsidRPr="004B5198" w14:paraId="763E7D93" w14:textId="77777777" w:rsidTr="001C3211">
        <w:trPr>
          <w:trHeight w:val="660"/>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4AF35869"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4</w:t>
            </w:r>
          </w:p>
        </w:tc>
        <w:tc>
          <w:tcPr>
            <w:tcW w:w="6230" w:type="dxa"/>
            <w:tcBorders>
              <w:top w:val="nil"/>
              <w:left w:val="nil"/>
              <w:bottom w:val="single" w:sz="4" w:space="0" w:color="auto"/>
              <w:right w:val="single" w:sz="4" w:space="0" w:color="auto"/>
            </w:tcBorders>
            <w:shd w:val="clear" w:color="auto" w:fill="auto"/>
            <w:vAlign w:val="bottom"/>
            <w:hideMark/>
          </w:tcPr>
          <w:p w14:paraId="749380CB" w14:textId="77777777" w:rsidR="004B5198" w:rsidRPr="004B5198" w:rsidRDefault="004B5198" w:rsidP="004B5198">
            <w:pPr>
              <w:spacing w:after="0" w:line="240" w:lineRule="auto"/>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 xml:space="preserve">Dzeramais ūdens (gāzēts, fasēts PET pudelē, 1,5 l). Atbilstošas kvalitātes, atbilstoši LR normatīvo aktu prasībām.  </w:t>
            </w:r>
          </w:p>
        </w:tc>
        <w:tc>
          <w:tcPr>
            <w:tcW w:w="1040" w:type="dxa"/>
            <w:tcBorders>
              <w:top w:val="nil"/>
              <w:left w:val="nil"/>
              <w:bottom w:val="single" w:sz="4" w:space="0" w:color="auto"/>
              <w:right w:val="single" w:sz="4" w:space="0" w:color="auto"/>
            </w:tcBorders>
            <w:shd w:val="clear" w:color="auto" w:fill="auto"/>
            <w:noWrap/>
            <w:vAlign w:val="bottom"/>
            <w:hideMark/>
          </w:tcPr>
          <w:p w14:paraId="59C0E4FB"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proofErr w:type="spellStart"/>
            <w:r w:rsidRPr="004B5198">
              <w:rPr>
                <w:rFonts w:ascii="Times New Roman" w:eastAsia="Times New Roman" w:hAnsi="Times New Roman" w:cs="Times New Roman"/>
                <w:sz w:val="24"/>
                <w:szCs w:val="24"/>
                <w:lang w:eastAsia="lv-LV"/>
              </w:rPr>
              <w:t>gab</w:t>
            </w:r>
            <w:proofErr w:type="spellEnd"/>
          </w:p>
        </w:tc>
        <w:tc>
          <w:tcPr>
            <w:tcW w:w="1444" w:type="dxa"/>
            <w:tcBorders>
              <w:top w:val="nil"/>
              <w:left w:val="nil"/>
              <w:bottom w:val="single" w:sz="4" w:space="0" w:color="auto"/>
              <w:right w:val="single" w:sz="8" w:space="0" w:color="auto"/>
            </w:tcBorders>
            <w:shd w:val="clear" w:color="auto" w:fill="auto"/>
            <w:noWrap/>
            <w:vAlign w:val="bottom"/>
            <w:hideMark/>
          </w:tcPr>
          <w:p w14:paraId="581D4720"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200</w:t>
            </w:r>
          </w:p>
        </w:tc>
      </w:tr>
      <w:tr w:rsidR="004B5198" w:rsidRPr="004B5198" w14:paraId="58D78414" w14:textId="77777777" w:rsidTr="001C3211">
        <w:trPr>
          <w:trHeight w:val="972"/>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56646045"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5</w:t>
            </w:r>
          </w:p>
        </w:tc>
        <w:tc>
          <w:tcPr>
            <w:tcW w:w="6230" w:type="dxa"/>
            <w:tcBorders>
              <w:top w:val="nil"/>
              <w:left w:val="nil"/>
              <w:bottom w:val="single" w:sz="4" w:space="0" w:color="auto"/>
              <w:right w:val="single" w:sz="4" w:space="0" w:color="auto"/>
            </w:tcBorders>
            <w:shd w:val="clear" w:color="auto" w:fill="auto"/>
            <w:vAlign w:val="bottom"/>
            <w:hideMark/>
          </w:tcPr>
          <w:p w14:paraId="63CE183F" w14:textId="77777777" w:rsidR="004B5198" w:rsidRPr="004B5198" w:rsidRDefault="004B5198" w:rsidP="004B5198">
            <w:pPr>
              <w:spacing w:after="0" w:line="240" w:lineRule="auto"/>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 xml:space="preserve">Dzeramais ūdens (negāzēts, fasēts PET pudelē, tilpums apmēram 18,9 l). Atbilstošas kvalitātes, atbilstoši LR normatīvo aktu prasībām.  </w:t>
            </w:r>
          </w:p>
        </w:tc>
        <w:tc>
          <w:tcPr>
            <w:tcW w:w="1040" w:type="dxa"/>
            <w:tcBorders>
              <w:top w:val="nil"/>
              <w:left w:val="nil"/>
              <w:bottom w:val="single" w:sz="4" w:space="0" w:color="auto"/>
              <w:right w:val="single" w:sz="4" w:space="0" w:color="auto"/>
            </w:tcBorders>
            <w:shd w:val="clear" w:color="auto" w:fill="auto"/>
            <w:noWrap/>
            <w:vAlign w:val="bottom"/>
            <w:hideMark/>
          </w:tcPr>
          <w:p w14:paraId="74851947"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proofErr w:type="spellStart"/>
            <w:r w:rsidRPr="004B5198">
              <w:rPr>
                <w:rFonts w:ascii="Times New Roman" w:eastAsia="Times New Roman" w:hAnsi="Times New Roman" w:cs="Times New Roman"/>
                <w:sz w:val="24"/>
                <w:szCs w:val="24"/>
                <w:lang w:eastAsia="lv-LV"/>
              </w:rPr>
              <w:t>gab</w:t>
            </w:r>
            <w:proofErr w:type="spellEnd"/>
          </w:p>
        </w:tc>
        <w:tc>
          <w:tcPr>
            <w:tcW w:w="1444" w:type="dxa"/>
            <w:tcBorders>
              <w:top w:val="nil"/>
              <w:left w:val="nil"/>
              <w:bottom w:val="single" w:sz="4" w:space="0" w:color="auto"/>
              <w:right w:val="single" w:sz="8" w:space="0" w:color="auto"/>
            </w:tcBorders>
            <w:shd w:val="clear" w:color="auto" w:fill="auto"/>
            <w:noWrap/>
            <w:vAlign w:val="bottom"/>
            <w:hideMark/>
          </w:tcPr>
          <w:p w14:paraId="3127A451"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200</w:t>
            </w:r>
          </w:p>
        </w:tc>
      </w:tr>
      <w:tr w:rsidR="004B5198" w:rsidRPr="004B5198" w14:paraId="2585616D" w14:textId="77777777" w:rsidTr="001C3211">
        <w:trPr>
          <w:trHeight w:val="972"/>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5EF2C622"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6</w:t>
            </w:r>
          </w:p>
        </w:tc>
        <w:tc>
          <w:tcPr>
            <w:tcW w:w="6230" w:type="dxa"/>
            <w:tcBorders>
              <w:top w:val="nil"/>
              <w:left w:val="nil"/>
              <w:bottom w:val="single" w:sz="4" w:space="0" w:color="auto"/>
              <w:right w:val="single" w:sz="4" w:space="0" w:color="auto"/>
            </w:tcBorders>
            <w:shd w:val="clear" w:color="auto" w:fill="auto"/>
            <w:vAlign w:val="bottom"/>
            <w:hideMark/>
          </w:tcPr>
          <w:p w14:paraId="22A80283" w14:textId="77777777" w:rsidR="004B5198" w:rsidRPr="004B5198" w:rsidRDefault="004B5198" w:rsidP="004B5198">
            <w:pPr>
              <w:spacing w:after="0" w:line="240" w:lineRule="auto"/>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 xml:space="preserve">Dabīgais minerālūdens (ūdens ar zemu mineralizācijas pakāpi, negāzēts, fasēts PET pudelē, 0,5 l). Atbilstošas kvalitātes, atbilstoši LR normatīvo aktu prasībām.  </w:t>
            </w:r>
          </w:p>
        </w:tc>
        <w:tc>
          <w:tcPr>
            <w:tcW w:w="1040" w:type="dxa"/>
            <w:tcBorders>
              <w:top w:val="nil"/>
              <w:left w:val="nil"/>
              <w:bottom w:val="single" w:sz="4" w:space="0" w:color="auto"/>
              <w:right w:val="single" w:sz="4" w:space="0" w:color="auto"/>
            </w:tcBorders>
            <w:shd w:val="clear" w:color="auto" w:fill="auto"/>
            <w:noWrap/>
            <w:vAlign w:val="bottom"/>
            <w:hideMark/>
          </w:tcPr>
          <w:p w14:paraId="22750E3E"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proofErr w:type="spellStart"/>
            <w:r w:rsidRPr="004B5198">
              <w:rPr>
                <w:rFonts w:ascii="Times New Roman" w:eastAsia="Times New Roman" w:hAnsi="Times New Roman" w:cs="Times New Roman"/>
                <w:sz w:val="24"/>
                <w:szCs w:val="24"/>
                <w:lang w:eastAsia="lv-LV"/>
              </w:rPr>
              <w:t>gab</w:t>
            </w:r>
            <w:proofErr w:type="spellEnd"/>
          </w:p>
        </w:tc>
        <w:tc>
          <w:tcPr>
            <w:tcW w:w="1444" w:type="dxa"/>
            <w:tcBorders>
              <w:top w:val="nil"/>
              <w:left w:val="nil"/>
              <w:bottom w:val="single" w:sz="4" w:space="0" w:color="auto"/>
              <w:right w:val="single" w:sz="8" w:space="0" w:color="auto"/>
            </w:tcBorders>
            <w:shd w:val="clear" w:color="auto" w:fill="auto"/>
            <w:noWrap/>
            <w:vAlign w:val="bottom"/>
            <w:hideMark/>
          </w:tcPr>
          <w:p w14:paraId="7FB03244"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200</w:t>
            </w:r>
          </w:p>
        </w:tc>
      </w:tr>
      <w:tr w:rsidR="004B5198" w:rsidRPr="004B5198" w14:paraId="6245E962" w14:textId="77777777" w:rsidTr="001C3211">
        <w:trPr>
          <w:trHeight w:val="972"/>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08F75CDB"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7</w:t>
            </w:r>
          </w:p>
        </w:tc>
        <w:tc>
          <w:tcPr>
            <w:tcW w:w="6230" w:type="dxa"/>
            <w:tcBorders>
              <w:top w:val="nil"/>
              <w:left w:val="nil"/>
              <w:bottom w:val="single" w:sz="4" w:space="0" w:color="auto"/>
              <w:right w:val="single" w:sz="4" w:space="0" w:color="auto"/>
            </w:tcBorders>
            <w:shd w:val="clear" w:color="auto" w:fill="auto"/>
            <w:vAlign w:val="bottom"/>
            <w:hideMark/>
          </w:tcPr>
          <w:p w14:paraId="14B1F143" w14:textId="77777777" w:rsidR="004B5198" w:rsidRPr="004B5198" w:rsidRDefault="004B5198" w:rsidP="004B5198">
            <w:pPr>
              <w:spacing w:after="0" w:line="240" w:lineRule="auto"/>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 xml:space="preserve">Dabīgais minerālūdens (ūdens ar zemu mineralizācijas pakāpi, negāzēts, </w:t>
            </w:r>
            <w:proofErr w:type="spellStart"/>
            <w:r w:rsidRPr="004B5198">
              <w:rPr>
                <w:rFonts w:ascii="Times New Roman" w:eastAsia="Times New Roman" w:hAnsi="Times New Roman" w:cs="Times New Roman"/>
                <w:sz w:val="24"/>
                <w:szCs w:val="24"/>
                <w:lang w:eastAsia="lv-LV"/>
              </w:rPr>
              <w:t>fasets</w:t>
            </w:r>
            <w:proofErr w:type="spellEnd"/>
            <w:r w:rsidRPr="004B5198">
              <w:rPr>
                <w:rFonts w:ascii="Times New Roman" w:eastAsia="Times New Roman" w:hAnsi="Times New Roman" w:cs="Times New Roman"/>
                <w:sz w:val="24"/>
                <w:szCs w:val="24"/>
                <w:lang w:eastAsia="lv-LV"/>
              </w:rPr>
              <w:t xml:space="preserve"> PET pudelē, 1,5 l). Atbilstošas kvalitātes, atbilstoši LR normatīvo aktu prasībām.  </w:t>
            </w:r>
          </w:p>
        </w:tc>
        <w:tc>
          <w:tcPr>
            <w:tcW w:w="1040" w:type="dxa"/>
            <w:tcBorders>
              <w:top w:val="nil"/>
              <w:left w:val="nil"/>
              <w:bottom w:val="single" w:sz="4" w:space="0" w:color="auto"/>
              <w:right w:val="single" w:sz="4" w:space="0" w:color="auto"/>
            </w:tcBorders>
            <w:shd w:val="clear" w:color="auto" w:fill="auto"/>
            <w:noWrap/>
            <w:vAlign w:val="bottom"/>
            <w:hideMark/>
          </w:tcPr>
          <w:p w14:paraId="0981578F"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proofErr w:type="spellStart"/>
            <w:r w:rsidRPr="004B5198">
              <w:rPr>
                <w:rFonts w:ascii="Times New Roman" w:eastAsia="Times New Roman" w:hAnsi="Times New Roman" w:cs="Times New Roman"/>
                <w:sz w:val="24"/>
                <w:szCs w:val="24"/>
                <w:lang w:eastAsia="lv-LV"/>
              </w:rPr>
              <w:t>gab</w:t>
            </w:r>
            <w:proofErr w:type="spellEnd"/>
          </w:p>
        </w:tc>
        <w:tc>
          <w:tcPr>
            <w:tcW w:w="1444" w:type="dxa"/>
            <w:tcBorders>
              <w:top w:val="nil"/>
              <w:left w:val="nil"/>
              <w:bottom w:val="single" w:sz="4" w:space="0" w:color="auto"/>
              <w:right w:val="single" w:sz="8" w:space="0" w:color="auto"/>
            </w:tcBorders>
            <w:shd w:val="clear" w:color="auto" w:fill="auto"/>
            <w:noWrap/>
            <w:vAlign w:val="bottom"/>
            <w:hideMark/>
          </w:tcPr>
          <w:p w14:paraId="4208AF9D"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200</w:t>
            </w:r>
          </w:p>
        </w:tc>
      </w:tr>
      <w:tr w:rsidR="004B5198" w:rsidRPr="004B5198" w14:paraId="418AA47A" w14:textId="77777777" w:rsidTr="001C3211">
        <w:trPr>
          <w:trHeight w:val="972"/>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2F173C27"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8</w:t>
            </w:r>
          </w:p>
        </w:tc>
        <w:tc>
          <w:tcPr>
            <w:tcW w:w="6230" w:type="dxa"/>
            <w:tcBorders>
              <w:top w:val="nil"/>
              <w:left w:val="nil"/>
              <w:bottom w:val="single" w:sz="4" w:space="0" w:color="auto"/>
              <w:right w:val="single" w:sz="4" w:space="0" w:color="auto"/>
            </w:tcBorders>
            <w:shd w:val="clear" w:color="auto" w:fill="auto"/>
            <w:vAlign w:val="bottom"/>
            <w:hideMark/>
          </w:tcPr>
          <w:p w14:paraId="296B7F0F" w14:textId="77777777" w:rsidR="004B5198" w:rsidRPr="004B5198" w:rsidRDefault="004B5198" w:rsidP="004B5198">
            <w:pPr>
              <w:spacing w:after="0" w:line="240" w:lineRule="auto"/>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 xml:space="preserve">Dabīgais minerālūdens (ūdens ar zemu mineralizācijas pakāpi, gāzēts, fasēts PET pudelē, 0,5 l). Atbilstošas kvalitātes, atbilstoši LR normatīvo aktu prasībām.  </w:t>
            </w:r>
          </w:p>
        </w:tc>
        <w:tc>
          <w:tcPr>
            <w:tcW w:w="1040" w:type="dxa"/>
            <w:tcBorders>
              <w:top w:val="nil"/>
              <w:left w:val="nil"/>
              <w:bottom w:val="single" w:sz="4" w:space="0" w:color="auto"/>
              <w:right w:val="single" w:sz="4" w:space="0" w:color="auto"/>
            </w:tcBorders>
            <w:shd w:val="clear" w:color="auto" w:fill="auto"/>
            <w:noWrap/>
            <w:vAlign w:val="bottom"/>
            <w:hideMark/>
          </w:tcPr>
          <w:p w14:paraId="1BF62297"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proofErr w:type="spellStart"/>
            <w:r w:rsidRPr="004B5198">
              <w:rPr>
                <w:rFonts w:ascii="Times New Roman" w:eastAsia="Times New Roman" w:hAnsi="Times New Roman" w:cs="Times New Roman"/>
                <w:sz w:val="24"/>
                <w:szCs w:val="24"/>
                <w:lang w:eastAsia="lv-LV"/>
              </w:rPr>
              <w:t>gab</w:t>
            </w:r>
            <w:proofErr w:type="spellEnd"/>
          </w:p>
        </w:tc>
        <w:tc>
          <w:tcPr>
            <w:tcW w:w="1444" w:type="dxa"/>
            <w:tcBorders>
              <w:top w:val="nil"/>
              <w:left w:val="nil"/>
              <w:bottom w:val="single" w:sz="4" w:space="0" w:color="auto"/>
              <w:right w:val="single" w:sz="8" w:space="0" w:color="auto"/>
            </w:tcBorders>
            <w:shd w:val="clear" w:color="auto" w:fill="auto"/>
            <w:noWrap/>
            <w:vAlign w:val="bottom"/>
            <w:hideMark/>
          </w:tcPr>
          <w:p w14:paraId="4C99C0EA"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200</w:t>
            </w:r>
          </w:p>
        </w:tc>
      </w:tr>
      <w:tr w:rsidR="004B5198" w:rsidRPr="004B5198" w14:paraId="0EBD44DB" w14:textId="77777777" w:rsidTr="001C3211">
        <w:trPr>
          <w:trHeight w:val="972"/>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7ED4C37E"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9</w:t>
            </w:r>
          </w:p>
        </w:tc>
        <w:tc>
          <w:tcPr>
            <w:tcW w:w="6230" w:type="dxa"/>
            <w:tcBorders>
              <w:top w:val="nil"/>
              <w:left w:val="nil"/>
              <w:bottom w:val="single" w:sz="4" w:space="0" w:color="auto"/>
              <w:right w:val="single" w:sz="4" w:space="0" w:color="auto"/>
            </w:tcBorders>
            <w:shd w:val="clear" w:color="auto" w:fill="auto"/>
            <w:vAlign w:val="bottom"/>
            <w:hideMark/>
          </w:tcPr>
          <w:p w14:paraId="435CBD8C" w14:textId="77777777" w:rsidR="004B5198" w:rsidRPr="004B5198" w:rsidRDefault="004B5198" w:rsidP="004B5198">
            <w:pPr>
              <w:spacing w:after="0" w:line="240" w:lineRule="auto"/>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 xml:space="preserve">Dabīgais minerālūdens (ūdens ar zemu mineralizācijas pakāpi, </w:t>
            </w:r>
            <w:proofErr w:type="spellStart"/>
            <w:r w:rsidRPr="004B5198">
              <w:rPr>
                <w:rFonts w:ascii="Times New Roman" w:eastAsia="Times New Roman" w:hAnsi="Times New Roman" w:cs="Times New Roman"/>
                <w:sz w:val="24"/>
                <w:szCs w:val="24"/>
                <w:lang w:eastAsia="lv-LV"/>
              </w:rPr>
              <w:t>gazēts</w:t>
            </w:r>
            <w:proofErr w:type="spellEnd"/>
            <w:r w:rsidRPr="004B5198">
              <w:rPr>
                <w:rFonts w:ascii="Times New Roman" w:eastAsia="Times New Roman" w:hAnsi="Times New Roman" w:cs="Times New Roman"/>
                <w:sz w:val="24"/>
                <w:szCs w:val="24"/>
                <w:lang w:eastAsia="lv-LV"/>
              </w:rPr>
              <w:t xml:space="preserve">, </w:t>
            </w:r>
            <w:proofErr w:type="spellStart"/>
            <w:r w:rsidRPr="004B5198">
              <w:rPr>
                <w:rFonts w:ascii="Times New Roman" w:eastAsia="Times New Roman" w:hAnsi="Times New Roman" w:cs="Times New Roman"/>
                <w:sz w:val="24"/>
                <w:szCs w:val="24"/>
                <w:lang w:eastAsia="lv-LV"/>
              </w:rPr>
              <w:t>fasets</w:t>
            </w:r>
            <w:proofErr w:type="spellEnd"/>
            <w:r w:rsidRPr="004B5198">
              <w:rPr>
                <w:rFonts w:ascii="Times New Roman" w:eastAsia="Times New Roman" w:hAnsi="Times New Roman" w:cs="Times New Roman"/>
                <w:sz w:val="24"/>
                <w:szCs w:val="24"/>
                <w:lang w:eastAsia="lv-LV"/>
              </w:rPr>
              <w:t xml:space="preserve"> PET pudelē, 1,5 l). Atbilstošas kvalitātes, atbilstoši LR normatīvo aktu prasībām.  </w:t>
            </w:r>
          </w:p>
        </w:tc>
        <w:tc>
          <w:tcPr>
            <w:tcW w:w="1040" w:type="dxa"/>
            <w:tcBorders>
              <w:top w:val="nil"/>
              <w:left w:val="nil"/>
              <w:bottom w:val="single" w:sz="4" w:space="0" w:color="auto"/>
              <w:right w:val="single" w:sz="4" w:space="0" w:color="auto"/>
            </w:tcBorders>
            <w:shd w:val="clear" w:color="auto" w:fill="auto"/>
            <w:noWrap/>
            <w:vAlign w:val="bottom"/>
            <w:hideMark/>
          </w:tcPr>
          <w:p w14:paraId="57E0789A"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proofErr w:type="spellStart"/>
            <w:r w:rsidRPr="004B5198">
              <w:rPr>
                <w:rFonts w:ascii="Times New Roman" w:eastAsia="Times New Roman" w:hAnsi="Times New Roman" w:cs="Times New Roman"/>
                <w:sz w:val="24"/>
                <w:szCs w:val="24"/>
                <w:lang w:eastAsia="lv-LV"/>
              </w:rPr>
              <w:t>gab</w:t>
            </w:r>
            <w:proofErr w:type="spellEnd"/>
          </w:p>
        </w:tc>
        <w:tc>
          <w:tcPr>
            <w:tcW w:w="1444" w:type="dxa"/>
            <w:tcBorders>
              <w:top w:val="nil"/>
              <w:left w:val="nil"/>
              <w:bottom w:val="single" w:sz="4" w:space="0" w:color="auto"/>
              <w:right w:val="single" w:sz="8" w:space="0" w:color="auto"/>
            </w:tcBorders>
            <w:shd w:val="clear" w:color="auto" w:fill="auto"/>
            <w:noWrap/>
            <w:vAlign w:val="bottom"/>
            <w:hideMark/>
          </w:tcPr>
          <w:p w14:paraId="597F967E"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200</w:t>
            </w:r>
          </w:p>
        </w:tc>
      </w:tr>
      <w:tr w:rsidR="004B5198" w:rsidRPr="004B5198" w14:paraId="6A7ACB51" w14:textId="77777777" w:rsidTr="001C3211">
        <w:trPr>
          <w:trHeight w:val="1632"/>
        </w:trPr>
        <w:tc>
          <w:tcPr>
            <w:tcW w:w="943" w:type="dxa"/>
            <w:tcBorders>
              <w:top w:val="nil"/>
              <w:left w:val="single" w:sz="8" w:space="0" w:color="auto"/>
              <w:bottom w:val="single" w:sz="8" w:space="0" w:color="auto"/>
              <w:right w:val="single" w:sz="4" w:space="0" w:color="auto"/>
            </w:tcBorders>
            <w:shd w:val="clear" w:color="auto" w:fill="auto"/>
            <w:noWrap/>
            <w:vAlign w:val="center"/>
            <w:hideMark/>
          </w:tcPr>
          <w:p w14:paraId="0E073A50"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10</w:t>
            </w:r>
          </w:p>
        </w:tc>
        <w:tc>
          <w:tcPr>
            <w:tcW w:w="6230" w:type="dxa"/>
            <w:tcBorders>
              <w:top w:val="nil"/>
              <w:left w:val="nil"/>
              <w:bottom w:val="single" w:sz="8" w:space="0" w:color="auto"/>
              <w:right w:val="nil"/>
            </w:tcBorders>
            <w:shd w:val="clear" w:color="auto" w:fill="auto"/>
            <w:vAlign w:val="center"/>
            <w:hideMark/>
          </w:tcPr>
          <w:p w14:paraId="4654BDBE" w14:textId="77777777" w:rsidR="004B5198" w:rsidRPr="004B5198" w:rsidRDefault="004B5198" w:rsidP="004B5198">
            <w:pPr>
              <w:spacing w:after="0" w:line="240" w:lineRule="auto"/>
              <w:rPr>
                <w:rFonts w:ascii="Times New Roman" w:eastAsia="Times New Roman" w:hAnsi="Times New Roman" w:cs="Times New Roman"/>
                <w:sz w:val="24"/>
                <w:szCs w:val="24"/>
                <w:lang w:eastAsia="lv-LV"/>
              </w:rPr>
            </w:pPr>
            <w:r w:rsidRPr="004B5198">
              <w:rPr>
                <w:rFonts w:ascii="Times New Roman" w:eastAsia="Times New Roman" w:hAnsi="Times New Roman" w:cs="Times New Roman"/>
                <w:sz w:val="24"/>
                <w:szCs w:val="24"/>
                <w:lang w:eastAsia="lv-LV"/>
              </w:rPr>
              <w:t xml:space="preserve">Dzeramā ūdens sadales iekārta ar aukstā un karstā ūdens režīmu (apmēram (+90 C°) un (+2C°), ar elektrības </w:t>
            </w:r>
            <w:proofErr w:type="spellStart"/>
            <w:r w:rsidRPr="004B5198">
              <w:rPr>
                <w:rFonts w:ascii="Times New Roman" w:eastAsia="Times New Roman" w:hAnsi="Times New Roman" w:cs="Times New Roman"/>
                <w:sz w:val="24"/>
                <w:szCs w:val="24"/>
                <w:lang w:eastAsia="lv-LV"/>
              </w:rPr>
              <w:t>pieslēgumu</w:t>
            </w:r>
            <w:proofErr w:type="spellEnd"/>
            <w:r w:rsidRPr="004B5198">
              <w:rPr>
                <w:rFonts w:ascii="Times New Roman" w:eastAsia="Times New Roman" w:hAnsi="Times New Roman" w:cs="Times New Roman"/>
                <w:sz w:val="24"/>
                <w:szCs w:val="24"/>
                <w:lang w:eastAsia="lv-LV"/>
              </w:rPr>
              <w:t xml:space="preserve"> 220 - 240 V /50-60 H, izmērs min. 115 cm x 30 cm x 30 cm). Dzeramā ūdens sadales iekārtai jāatbilst MK noteikumiem Nr. 209 (12.04.2016) “Iekārtu elektrodrošības noteikumi”.</w:t>
            </w:r>
          </w:p>
        </w:tc>
        <w:tc>
          <w:tcPr>
            <w:tcW w:w="1040" w:type="dxa"/>
            <w:tcBorders>
              <w:top w:val="nil"/>
              <w:left w:val="single" w:sz="4" w:space="0" w:color="auto"/>
              <w:bottom w:val="single" w:sz="8" w:space="0" w:color="auto"/>
              <w:right w:val="single" w:sz="4" w:space="0" w:color="auto"/>
            </w:tcBorders>
            <w:shd w:val="clear" w:color="auto" w:fill="auto"/>
            <w:noWrap/>
            <w:vAlign w:val="bottom"/>
            <w:hideMark/>
          </w:tcPr>
          <w:p w14:paraId="3C000215" w14:textId="77777777" w:rsidR="004B5198" w:rsidRPr="004B5198" w:rsidRDefault="004B5198" w:rsidP="004B5198">
            <w:pPr>
              <w:spacing w:after="0" w:line="240" w:lineRule="auto"/>
              <w:jc w:val="center"/>
              <w:rPr>
                <w:rFonts w:ascii="Times New Roman" w:eastAsia="Times New Roman" w:hAnsi="Times New Roman" w:cs="Times New Roman"/>
                <w:sz w:val="24"/>
                <w:szCs w:val="24"/>
                <w:lang w:eastAsia="lv-LV"/>
              </w:rPr>
            </w:pPr>
            <w:proofErr w:type="spellStart"/>
            <w:r w:rsidRPr="004B5198">
              <w:rPr>
                <w:rFonts w:ascii="Times New Roman" w:eastAsia="Times New Roman" w:hAnsi="Times New Roman" w:cs="Times New Roman"/>
                <w:sz w:val="24"/>
                <w:szCs w:val="24"/>
                <w:lang w:eastAsia="lv-LV"/>
              </w:rPr>
              <w:t>gab</w:t>
            </w:r>
            <w:proofErr w:type="spellEnd"/>
          </w:p>
        </w:tc>
        <w:tc>
          <w:tcPr>
            <w:tcW w:w="1444" w:type="dxa"/>
            <w:tcBorders>
              <w:top w:val="nil"/>
              <w:left w:val="nil"/>
              <w:bottom w:val="single" w:sz="8" w:space="0" w:color="auto"/>
              <w:right w:val="single" w:sz="8" w:space="0" w:color="auto"/>
            </w:tcBorders>
            <w:shd w:val="clear" w:color="auto" w:fill="auto"/>
            <w:noWrap/>
            <w:vAlign w:val="bottom"/>
            <w:hideMark/>
          </w:tcPr>
          <w:p w14:paraId="675CB439" w14:textId="105AC24A" w:rsidR="004B5198" w:rsidRPr="004B5198" w:rsidRDefault="00076BA4" w:rsidP="004B519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200</w:t>
            </w:r>
          </w:p>
        </w:tc>
      </w:tr>
    </w:tbl>
    <w:p w14:paraId="1EAFCB49" w14:textId="17E4B0F9" w:rsidR="009E7F40" w:rsidRDefault="009E7F40" w:rsidP="00B57B5D">
      <w:pPr>
        <w:spacing w:before="6"/>
        <w:jc w:val="center"/>
        <w:rPr>
          <w:rFonts w:ascii="Times New Roman" w:hAnsi="Times New Roman" w:cs="Times New Roman"/>
          <w:bCs/>
          <w:iCs/>
          <w:sz w:val="24"/>
          <w:szCs w:val="24"/>
        </w:rPr>
      </w:pPr>
    </w:p>
    <w:tbl>
      <w:tblPr>
        <w:tblStyle w:val="TableGrid"/>
        <w:tblpPr w:leftFromText="180" w:rightFromText="180" w:vertAnchor="text" w:horzAnchor="margin" w:tblpY="310"/>
        <w:tblW w:w="5316"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7"/>
        <w:gridCol w:w="2554"/>
      </w:tblGrid>
      <w:tr w:rsidR="00E8080D" w14:paraId="42FEC183" w14:textId="77777777" w:rsidTr="00E202AB">
        <w:trPr>
          <w:trHeight w:val="396"/>
        </w:trPr>
        <w:tc>
          <w:tcPr>
            <w:tcW w:w="2205" w:type="pct"/>
          </w:tcPr>
          <w:p w14:paraId="0FBE94E4" w14:textId="65FCB0B5" w:rsidR="00E8080D" w:rsidRDefault="00E8080D" w:rsidP="00E8080D">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(Pilnvarotās personas amata nosaukums)</w:t>
            </w:r>
          </w:p>
        </w:tc>
        <w:tc>
          <w:tcPr>
            <w:tcW w:w="1471" w:type="pct"/>
          </w:tcPr>
          <w:p w14:paraId="580732BA" w14:textId="49ED4164" w:rsidR="00E8080D" w:rsidRDefault="00E8080D" w:rsidP="00E8080D">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(*Personiskais paraksts)</w:t>
            </w:r>
          </w:p>
        </w:tc>
        <w:tc>
          <w:tcPr>
            <w:tcW w:w="1324" w:type="pct"/>
          </w:tcPr>
          <w:p w14:paraId="2731F7DE" w14:textId="2B8CF40E" w:rsidR="00E8080D" w:rsidRDefault="00E8080D" w:rsidP="00E8080D">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(Paraksta atšifrējums)</w:t>
            </w:r>
          </w:p>
        </w:tc>
      </w:tr>
    </w:tbl>
    <w:p w14:paraId="3B660684" w14:textId="5414C96C" w:rsidR="001C3211" w:rsidRDefault="001C3211" w:rsidP="00B57B5D">
      <w:pPr>
        <w:spacing w:before="6"/>
        <w:jc w:val="center"/>
        <w:rPr>
          <w:rFonts w:ascii="Times New Roman" w:hAnsi="Times New Roman" w:cs="Times New Roman"/>
          <w:bCs/>
          <w:iCs/>
          <w:sz w:val="24"/>
          <w:szCs w:val="24"/>
        </w:rPr>
      </w:pPr>
    </w:p>
    <w:p w14:paraId="1CD1EA2F" w14:textId="77777777" w:rsidR="00E8080D" w:rsidRPr="004B5198" w:rsidRDefault="00E8080D" w:rsidP="00E8080D">
      <w:pPr>
        <w:spacing w:before="6"/>
        <w:rPr>
          <w:rFonts w:ascii="Times New Roman" w:hAnsi="Times New Roman" w:cs="Times New Roman"/>
          <w:bCs/>
          <w:iCs/>
          <w:sz w:val="24"/>
          <w:szCs w:val="24"/>
        </w:rPr>
      </w:pPr>
      <w:r w:rsidRPr="004731F3">
        <w:rPr>
          <w:rFonts w:ascii="Times New Roman" w:hAnsi="Times New Roman" w:cs="Times New Roman"/>
          <w:i/>
          <w:sz w:val="24"/>
          <w:szCs w:val="24"/>
          <w:lang w:eastAsia="lv-LV"/>
        </w:rPr>
        <w:t>*(Datums)</w:t>
      </w:r>
    </w:p>
    <w:p w14:paraId="6CE64154" w14:textId="58651E10" w:rsidR="001C3211" w:rsidRDefault="001C3211" w:rsidP="00B57B5D">
      <w:pPr>
        <w:spacing w:before="6"/>
        <w:jc w:val="center"/>
        <w:rPr>
          <w:rFonts w:ascii="Times New Roman" w:hAnsi="Times New Roman" w:cs="Times New Roman"/>
          <w:bCs/>
          <w:iCs/>
          <w:sz w:val="24"/>
          <w:szCs w:val="24"/>
        </w:rPr>
      </w:pPr>
    </w:p>
    <w:p w14:paraId="50FE3087" w14:textId="0B9FE4D1" w:rsidR="00974EE3" w:rsidRPr="00B57B5D" w:rsidRDefault="00B57B5D" w:rsidP="007F007B">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ZĪMOGU</w:t>
      </w:r>
    </w:p>
    <w:sectPr w:rsidR="00974EE3" w:rsidRPr="00B57B5D" w:rsidSect="009F63F6">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2BDF" w14:textId="77777777" w:rsidR="00D14ECC" w:rsidRDefault="00D14ECC" w:rsidP="00AC691D">
      <w:pPr>
        <w:spacing w:after="0" w:line="240" w:lineRule="auto"/>
      </w:pPr>
      <w:r>
        <w:separator/>
      </w:r>
    </w:p>
  </w:endnote>
  <w:endnote w:type="continuationSeparator" w:id="0">
    <w:p w14:paraId="57AC3105" w14:textId="77777777" w:rsidR="00D14ECC" w:rsidRDefault="00D14ECC" w:rsidP="00AC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839593"/>
      <w:docPartObj>
        <w:docPartGallery w:val="Page Numbers (Bottom of Page)"/>
        <w:docPartUnique/>
      </w:docPartObj>
    </w:sdtPr>
    <w:sdtEndPr>
      <w:rPr>
        <w:noProof/>
      </w:rPr>
    </w:sdtEndPr>
    <w:sdtContent>
      <w:p w14:paraId="6A590056" w14:textId="7CD6C396" w:rsidR="00AC691D" w:rsidRDefault="00AC69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32A89E" w14:textId="77777777" w:rsidR="00AC691D" w:rsidRDefault="00AC6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49717" w14:textId="77777777" w:rsidR="00D14ECC" w:rsidRDefault="00D14ECC" w:rsidP="00AC691D">
      <w:pPr>
        <w:spacing w:after="0" w:line="240" w:lineRule="auto"/>
      </w:pPr>
      <w:r>
        <w:separator/>
      </w:r>
    </w:p>
  </w:footnote>
  <w:footnote w:type="continuationSeparator" w:id="0">
    <w:p w14:paraId="50807BD0" w14:textId="77777777" w:rsidR="00D14ECC" w:rsidRDefault="00D14ECC" w:rsidP="00AC6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2BD3"/>
    <w:multiLevelType w:val="hybridMultilevel"/>
    <w:tmpl w:val="B42C9AAC"/>
    <w:lvl w:ilvl="0" w:tplc="F174A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621F1A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F6"/>
    <w:rsid w:val="00076BA4"/>
    <w:rsid w:val="001B2010"/>
    <w:rsid w:val="001C3211"/>
    <w:rsid w:val="001E3E4A"/>
    <w:rsid w:val="002018F9"/>
    <w:rsid w:val="00240025"/>
    <w:rsid w:val="002453C4"/>
    <w:rsid w:val="00313673"/>
    <w:rsid w:val="00345597"/>
    <w:rsid w:val="003E6E7B"/>
    <w:rsid w:val="004B5198"/>
    <w:rsid w:val="005757FF"/>
    <w:rsid w:val="0061473C"/>
    <w:rsid w:val="00631268"/>
    <w:rsid w:val="007D68A6"/>
    <w:rsid w:val="007F007B"/>
    <w:rsid w:val="00803E0E"/>
    <w:rsid w:val="00825670"/>
    <w:rsid w:val="00892519"/>
    <w:rsid w:val="008C27CE"/>
    <w:rsid w:val="00934596"/>
    <w:rsid w:val="00974EA0"/>
    <w:rsid w:val="00974EE3"/>
    <w:rsid w:val="009E7F40"/>
    <w:rsid w:val="009F63F6"/>
    <w:rsid w:val="00AC691D"/>
    <w:rsid w:val="00B57B5D"/>
    <w:rsid w:val="00B7038D"/>
    <w:rsid w:val="00BF0485"/>
    <w:rsid w:val="00C34113"/>
    <w:rsid w:val="00D14ECC"/>
    <w:rsid w:val="00D9297B"/>
    <w:rsid w:val="00E202AB"/>
    <w:rsid w:val="00E8080D"/>
    <w:rsid w:val="00F63939"/>
    <w:rsid w:val="00F673F4"/>
    <w:rsid w:val="00FF219A"/>
    <w:rsid w:val="00FF66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7FD7"/>
  <w15:chartTrackingRefBased/>
  <w15:docId w15:val="{3A7E8B2B-62F3-4A7F-B9A7-FF1B3C63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3F6"/>
    <w:pPr>
      <w:ind w:left="720"/>
      <w:contextualSpacing/>
    </w:pPr>
  </w:style>
  <w:style w:type="character" w:styleId="Hyperlink">
    <w:name w:val="Hyperlink"/>
    <w:basedOn w:val="DefaultParagraphFont"/>
    <w:unhideWhenUsed/>
    <w:rsid w:val="009F63F6"/>
    <w:rPr>
      <w:color w:val="0000FF"/>
      <w:u w:val="single"/>
    </w:rPr>
  </w:style>
  <w:style w:type="paragraph" w:styleId="Header">
    <w:name w:val="header"/>
    <w:basedOn w:val="Normal"/>
    <w:link w:val="HeaderChar"/>
    <w:uiPriority w:val="99"/>
    <w:unhideWhenUsed/>
    <w:rsid w:val="00AC6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91D"/>
  </w:style>
  <w:style w:type="paragraph" w:styleId="Footer">
    <w:name w:val="footer"/>
    <w:basedOn w:val="Normal"/>
    <w:link w:val="FooterChar"/>
    <w:uiPriority w:val="99"/>
    <w:unhideWhenUsed/>
    <w:rsid w:val="00AC69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91D"/>
  </w:style>
  <w:style w:type="character" w:styleId="CommentReference">
    <w:name w:val="annotation reference"/>
    <w:basedOn w:val="DefaultParagraphFont"/>
    <w:uiPriority w:val="99"/>
    <w:semiHidden/>
    <w:unhideWhenUsed/>
    <w:rsid w:val="00AC691D"/>
    <w:rPr>
      <w:sz w:val="16"/>
      <w:szCs w:val="16"/>
    </w:rPr>
  </w:style>
  <w:style w:type="paragraph" w:styleId="CommentText">
    <w:name w:val="annotation text"/>
    <w:basedOn w:val="Normal"/>
    <w:link w:val="CommentTextChar"/>
    <w:uiPriority w:val="99"/>
    <w:semiHidden/>
    <w:unhideWhenUsed/>
    <w:rsid w:val="00AC691D"/>
    <w:pPr>
      <w:spacing w:line="240" w:lineRule="auto"/>
    </w:pPr>
    <w:rPr>
      <w:sz w:val="20"/>
      <w:szCs w:val="20"/>
    </w:rPr>
  </w:style>
  <w:style w:type="character" w:customStyle="1" w:styleId="CommentTextChar">
    <w:name w:val="Comment Text Char"/>
    <w:basedOn w:val="DefaultParagraphFont"/>
    <w:link w:val="CommentText"/>
    <w:uiPriority w:val="99"/>
    <w:semiHidden/>
    <w:rsid w:val="00AC691D"/>
    <w:rPr>
      <w:sz w:val="20"/>
      <w:szCs w:val="20"/>
    </w:rPr>
  </w:style>
  <w:style w:type="paragraph" w:styleId="CommentSubject">
    <w:name w:val="annotation subject"/>
    <w:basedOn w:val="CommentText"/>
    <w:next w:val="CommentText"/>
    <w:link w:val="CommentSubjectChar"/>
    <w:uiPriority w:val="99"/>
    <w:semiHidden/>
    <w:unhideWhenUsed/>
    <w:rsid w:val="00AC691D"/>
    <w:rPr>
      <w:b/>
      <w:bCs/>
    </w:rPr>
  </w:style>
  <w:style w:type="character" w:customStyle="1" w:styleId="CommentSubjectChar">
    <w:name w:val="Comment Subject Char"/>
    <w:basedOn w:val="CommentTextChar"/>
    <w:link w:val="CommentSubject"/>
    <w:uiPriority w:val="99"/>
    <w:semiHidden/>
    <w:rsid w:val="00AC691D"/>
    <w:rPr>
      <w:b/>
      <w:bCs/>
      <w:sz w:val="20"/>
      <w:szCs w:val="20"/>
    </w:rPr>
  </w:style>
  <w:style w:type="table" w:styleId="TableGrid">
    <w:name w:val="Table Grid"/>
    <w:basedOn w:val="TableNormal"/>
    <w:uiPriority w:val="39"/>
    <w:rsid w:val="00E80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3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3" Type="http://schemas.openxmlformats.org/officeDocument/2006/relationships/settings" Target="settings.xml"/><Relationship Id="rId7" Type="http://schemas.openxmlformats.org/officeDocument/2006/relationships/hyperlink" Target="mailto:ingrida.borovoja@koledza.vp.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5733</Words>
  <Characters>3268</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29</cp:revision>
  <dcterms:created xsi:type="dcterms:W3CDTF">2023-12-27T12:59:00Z</dcterms:created>
  <dcterms:modified xsi:type="dcterms:W3CDTF">2024-01-03T09:05:00Z</dcterms:modified>
</cp:coreProperties>
</file>