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0ABC" w14:textId="0A3F4AA2" w:rsidR="004B0CD1" w:rsidRDefault="004B0CD1" w:rsidP="004B0CD1">
      <w:pPr>
        <w:pStyle w:val="ListParagraph"/>
        <w:numPr>
          <w:ilvl w:val="0"/>
          <w:numId w:val="3"/>
        </w:numPr>
        <w:spacing w:line="360" w:lineRule="auto"/>
        <w:jc w:val="right"/>
        <w:rPr>
          <w:b/>
        </w:rPr>
      </w:pPr>
      <w:r w:rsidRPr="004B0CD1">
        <w:rPr>
          <w:b/>
        </w:rPr>
        <w:t>Pielikums</w:t>
      </w:r>
    </w:p>
    <w:p w14:paraId="391ED4C3" w14:textId="203BC7CB" w:rsidR="004B0CD1" w:rsidRDefault="004B0CD1" w:rsidP="004B0CD1">
      <w:pPr>
        <w:pStyle w:val="ListParagraph"/>
        <w:spacing w:line="360" w:lineRule="auto"/>
        <w:jc w:val="right"/>
        <w:rPr>
          <w:b/>
        </w:rPr>
      </w:pPr>
      <w:proofErr w:type="spellStart"/>
      <w:r>
        <w:rPr>
          <w:b/>
        </w:rPr>
        <w:t>uzaicinajums</w:t>
      </w:r>
      <w:proofErr w:type="spellEnd"/>
      <w:r>
        <w:rPr>
          <w:b/>
        </w:rPr>
        <w:t xml:space="preserve"> piedalīties </w:t>
      </w:r>
    </w:p>
    <w:p w14:paraId="448F44FD" w14:textId="306C8AE4" w:rsidR="004B0CD1" w:rsidRPr="004B0CD1" w:rsidRDefault="004B0CD1" w:rsidP="004B0CD1">
      <w:pPr>
        <w:pStyle w:val="ListParagraph"/>
        <w:spacing w:line="360" w:lineRule="auto"/>
        <w:jc w:val="right"/>
        <w:rPr>
          <w:b/>
          <w:sz w:val="28"/>
          <w:szCs w:val="28"/>
        </w:rPr>
      </w:pPr>
      <w:r w:rsidRPr="004B0CD1">
        <w:rPr>
          <w:b/>
          <w:sz w:val="28"/>
          <w:szCs w:val="28"/>
        </w:rPr>
        <w:t xml:space="preserve">Tirgus </w:t>
      </w:r>
      <w:proofErr w:type="spellStart"/>
      <w:r w:rsidRPr="004B0CD1">
        <w:rPr>
          <w:b/>
          <w:sz w:val="28"/>
          <w:szCs w:val="28"/>
        </w:rPr>
        <w:t>izpetē</w:t>
      </w:r>
      <w:proofErr w:type="spellEnd"/>
    </w:p>
    <w:p w14:paraId="50DEBA3B" w14:textId="7D15B35F" w:rsidR="00F57D0F" w:rsidRDefault="00D671A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="00F57D0F" w:rsidRPr="004D4BDE">
        <w:rPr>
          <w:b/>
          <w:sz w:val="32"/>
          <w:szCs w:val="32"/>
        </w:rPr>
        <w:t xml:space="preserve">Manekenu un </w:t>
      </w:r>
      <w:proofErr w:type="spellStart"/>
      <w:r w:rsidR="00F57D0F" w:rsidRPr="004D4BDE">
        <w:rPr>
          <w:b/>
          <w:sz w:val="32"/>
          <w:szCs w:val="32"/>
        </w:rPr>
        <w:t>mulāž</w:t>
      </w:r>
      <w:r w:rsidR="00F57D0F">
        <w:rPr>
          <w:b/>
          <w:sz w:val="32"/>
          <w:szCs w:val="32"/>
        </w:rPr>
        <w:t>a</w:t>
      </w:r>
      <w:r w:rsidR="00F57D0F" w:rsidRPr="004D4BDE">
        <w:rPr>
          <w:b/>
          <w:sz w:val="32"/>
          <w:szCs w:val="32"/>
        </w:rPr>
        <w:t>s</w:t>
      </w:r>
      <w:proofErr w:type="spellEnd"/>
      <w:r w:rsidR="00F57D0F" w:rsidRPr="004D4BDE">
        <w:rPr>
          <w:b/>
          <w:sz w:val="32"/>
          <w:szCs w:val="32"/>
        </w:rPr>
        <w:t xml:space="preserve"> iegāde</w:t>
      </w:r>
      <w:r>
        <w:rPr>
          <w:b/>
          <w:sz w:val="32"/>
          <w:szCs w:val="32"/>
        </w:rPr>
        <w:t>”.</w:t>
      </w:r>
    </w:p>
    <w:p w14:paraId="5D11F5E1" w14:textId="77777777" w:rsidR="00F57D0F" w:rsidRDefault="00F57D0F">
      <w:pPr>
        <w:spacing w:line="360" w:lineRule="auto"/>
        <w:jc w:val="center"/>
        <w:rPr>
          <w:b/>
          <w:sz w:val="32"/>
          <w:szCs w:val="32"/>
        </w:rPr>
      </w:pPr>
    </w:p>
    <w:p w14:paraId="65B8D71D" w14:textId="7929B674" w:rsidR="00D671AE" w:rsidRDefault="005B7C2A" w:rsidP="006D18C8">
      <w:pPr>
        <w:spacing w:line="360" w:lineRule="auto"/>
        <w:jc w:val="center"/>
        <w:rPr>
          <w:b/>
          <w:sz w:val="28"/>
          <w:szCs w:val="28"/>
        </w:rPr>
      </w:pPr>
      <w:r w:rsidRPr="00FE5BE5">
        <w:rPr>
          <w:b/>
          <w:sz w:val="28"/>
          <w:szCs w:val="28"/>
        </w:rPr>
        <w:t>TEHNISKĀ SPECIFIKĀCIJA</w:t>
      </w:r>
      <w:r w:rsidR="007A5F61">
        <w:rPr>
          <w:b/>
          <w:sz w:val="28"/>
          <w:szCs w:val="28"/>
        </w:rPr>
        <w:t xml:space="preserve"> Nr.2</w:t>
      </w:r>
    </w:p>
    <w:p w14:paraId="3BEA0A50" w14:textId="127FDC9B" w:rsidR="00D671AE" w:rsidRPr="00FE5BE5" w:rsidRDefault="00D671AE" w:rsidP="00BD56D8">
      <w:pPr>
        <w:tabs>
          <w:tab w:val="left" w:pos="10305"/>
        </w:tabs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89332" wp14:editId="213EB4F3">
                <wp:simplePos x="0" y="0"/>
                <wp:positionH relativeFrom="column">
                  <wp:posOffset>2072640</wp:posOffset>
                </wp:positionH>
                <wp:positionV relativeFrom="paragraph">
                  <wp:posOffset>165735</wp:posOffset>
                </wp:positionV>
                <wp:extent cx="44386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DD2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13.05pt" to="512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 xml:space="preserve">Tirgus izpētes dalībnieks: </w:t>
      </w:r>
      <w:r w:rsidR="00BD56D8">
        <w:rPr>
          <w:b/>
          <w:sz w:val="28"/>
          <w:szCs w:val="28"/>
        </w:rPr>
        <w:tab/>
      </w:r>
      <w:r w:rsidR="00BD56D8" w:rsidRPr="00BD56D8">
        <w:rPr>
          <w:bCs/>
          <w:sz w:val="20"/>
          <w:szCs w:val="20"/>
        </w:rPr>
        <w:t>(dalībnieka nosaukums)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97"/>
        <w:gridCol w:w="6073"/>
        <w:gridCol w:w="4523"/>
      </w:tblGrid>
      <w:tr w:rsidR="007A5F61" w:rsidRPr="00FE5BE5" w14:paraId="6A39F65D" w14:textId="3AC6E1DF" w:rsidTr="00F15BB6">
        <w:tc>
          <w:tcPr>
            <w:tcW w:w="1214" w:type="pct"/>
            <w:vAlign w:val="center"/>
          </w:tcPr>
          <w:p w14:paraId="5D037F5D" w14:textId="388A1AE4" w:rsidR="007A5F61" w:rsidRPr="0060556D" w:rsidRDefault="007A5F61" w:rsidP="00F57D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Nosaukums</w:t>
            </w:r>
          </w:p>
        </w:tc>
        <w:tc>
          <w:tcPr>
            <w:tcW w:w="2170" w:type="pct"/>
            <w:vAlign w:val="center"/>
          </w:tcPr>
          <w:p w14:paraId="50E97A3A" w14:textId="6A63FAA1" w:rsidR="007A5F61" w:rsidRPr="0060556D" w:rsidRDefault="007A5F61" w:rsidP="00F57D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Specifikācijas apraksts un prasības</w:t>
            </w:r>
          </w:p>
        </w:tc>
        <w:tc>
          <w:tcPr>
            <w:tcW w:w="1616" w:type="pct"/>
            <w:vAlign w:val="center"/>
          </w:tcPr>
          <w:p w14:paraId="7AD40059" w14:textId="68688522" w:rsidR="007A5F61" w:rsidRPr="0060556D" w:rsidRDefault="007A5F61" w:rsidP="00F57D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Pretendenta piedāvājums</w:t>
            </w:r>
            <w:r w:rsidRPr="0060556D">
              <w:rPr>
                <w:rStyle w:val="FootnoteReference"/>
                <w:b/>
                <w:bCs/>
                <w:sz w:val="28"/>
                <w:szCs w:val="28"/>
              </w:rPr>
              <w:footnoteReference w:id="1"/>
            </w:r>
          </w:p>
        </w:tc>
      </w:tr>
      <w:tr w:rsidR="007A5F61" w:rsidRPr="00FE5BE5" w14:paraId="6AA79520" w14:textId="5A81108B" w:rsidTr="00F15BB6">
        <w:tc>
          <w:tcPr>
            <w:tcW w:w="1214" w:type="pct"/>
            <w:vAlign w:val="center"/>
          </w:tcPr>
          <w:p w14:paraId="32971FB1" w14:textId="475C74D8" w:rsidR="007A5F61" w:rsidRPr="0060556D" w:rsidRDefault="00901771" w:rsidP="00F57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PRIEKŠMETS</w:t>
            </w:r>
          </w:p>
        </w:tc>
        <w:tc>
          <w:tcPr>
            <w:tcW w:w="2170" w:type="pct"/>
          </w:tcPr>
          <w:p w14:paraId="2FD148DA" w14:textId="646B32DB" w:rsidR="007A5F61" w:rsidRPr="00F57D0F" w:rsidRDefault="007A5F61" w:rsidP="0060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 xml:space="preserve">Aizrīšanās galvas modelis - </w:t>
            </w:r>
            <w:proofErr w:type="spellStart"/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Laerdal</w:t>
            </w:r>
            <w:proofErr w:type="spellEnd"/>
            <w:r w:rsidRPr="00F5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F5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Airway</w:t>
            </w:r>
            <w:proofErr w:type="spellEnd"/>
            <w:r w:rsidRPr="00F5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  <w:proofErr w:type="spellEnd"/>
            <w:r w:rsidRPr="00F5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6" w:type="pct"/>
          </w:tcPr>
          <w:p w14:paraId="24648814" w14:textId="33CBE307" w:rsidR="007A5F61" w:rsidRPr="00FE5BE5" w:rsidRDefault="007A5F61">
            <w:pPr>
              <w:spacing w:line="360" w:lineRule="auto"/>
              <w:jc w:val="center"/>
              <w:rPr>
                <w:b/>
              </w:rPr>
            </w:pPr>
          </w:p>
        </w:tc>
      </w:tr>
      <w:tr w:rsidR="007A5F61" w:rsidRPr="00FE5BE5" w14:paraId="2C233C49" w14:textId="3FC52A1A" w:rsidTr="00F15BB6">
        <w:trPr>
          <w:trHeight w:val="1038"/>
        </w:trPr>
        <w:tc>
          <w:tcPr>
            <w:tcW w:w="1214" w:type="pct"/>
            <w:vAlign w:val="center"/>
          </w:tcPr>
          <w:p w14:paraId="4CAD36FC" w14:textId="6BF41CAD" w:rsidR="007A5F61" w:rsidRPr="0060556D" w:rsidRDefault="007A5F61" w:rsidP="00F57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PIELIETOJUMS</w:t>
            </w:r>
          </w:p>
        </w:tc>
        <w:tc>
          <w:tcPr>
            <w:tcW w:w="2170" w:type="pct"/>
          </w:tcPr>
          <w:p w14:paraId="01E8E2C8" w14:textId="613950C7" w:rsidR="007A5F61" w:rsidRPr="00F57D0F" w:rsidRDefault="007A5F61" w:rsidP="0060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Uzskates pielietojums. Vienkāršs modelis, lai demonstrētu, kā pareiza galvas noliekšana/zoda pacelšana atver elpceļus un nodrošina gaisa ievadīšanu.</w:t>
            </w:r>
          </w:p>
        </w:tc>
        <w:tc>
          <w:tcPr>
            <w:tcW w:w="1616" w:type="pct"/>
          </w:tcPr>
          <w:p w14:paraId="09ED0230" w14:textId="0AE4ADB6" w:rsidR="007A5F61" w:rsidRPr="00FE5BE5" w:rsidRDefault="007A5F61" w:rsidP="00927CAA">
            <w:pPr>
              <w:spacing w:line="360" w:lineRule="auto"/>
              <w:ind w:firstLine="720"/>
              <w:jc w:val="both"/>
            </w:pPr>
          </w:p>
        </w:tc>
      </w:tr>
      <w:tr w:rsidR="007A5F61" w:rsidRPr="00FE5BE5" w14:paraId="14AC673E" w14:textId="77777777" w:rsidTr="00F15BB6">
        <w:trPr>
          <w:trHeight w:val="1038"/>
        </w:trPr>
        <w:tc>
          <w:tcPr>
            <w:tcW w:w="1214" w:type="pct"/>
            <w:vAlign w:val="center"/>
          </w:tcPr>
          <w:p w14:paraId="1E1054AC" w14:textId="39BCF04F" w:rsidR="007A5F61" w:rsidRPr="0060556D" w:rsidRDefault="007A5F61" w:rsidP="00F57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KOMPLEKTĀCIJA</w:t>
            </w:r>
          </w:p>
        </w:tc>
        <w:tc>
          <w:tcPr>
            <w:tcW w:w="2170" w:type="pct"/>
          </w:tcPr>
          <w:p w14:paraId="2644C8CD" w14:textId="7C2EF38D" w:rsidR="0060556D" w:rsidRDefault="00C473ED" w:rsidP="0060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2BF63D" wp14:editId="560139D8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306070</wp:posOffset>
                  </wp:positionV>
                  <wp:extent cx="2466975" cy="1316957"/>
                  <wp:effectExtent l="0" t="0" r="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3169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A5F61" w:rsidRPr="00F57D0F">
              <w:rPr>
                <w:rFonts w:ascii="Times New Roman" w:hAnsi="Times New Roman" w:cs="Times New Roman"/>
                <w:sz w:val="24"/>
                <w:szCs w:val="24"/>
              </w:rPr>
              <w:t>Aizrīšanās galvas modelis ar neatdalāmām kustīgām detaļām.</w:t>
            </w:r>
          </w:p>
          <w:p w14:paraId="3F77BF1E" w14:textId="77777777" w:rsidR="00C473ED" w:rsidRDefault="00C473ED" w:rsidP="0060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64DED" w14:textId="77777777" w:rsidR="00C473ED" w:rsidRPr="00C473ED" w:rsidRDefault="00C473ED" w:rsidP="00C4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D">
              <w:rPr>
                <w:rFonts w:ascii="Times New Roman" w:hAnsi="Times New Roman" w:cs="Times New Roman"/>
                <w:sz w:val="24"/>
                <w:szCs w:val="24"/>
              </w:rPr>
              <w:t>1. att. Aizrīšanās galvas modelis.</w:t>
            </w:r>
          </w:p>
          <w:p w14:paraId="738D0A3F" w14:textId="1F199ECA" w:rsidR="00C473ED" w:rsidRPr="00C473ED" w:rsidRDefault="00C473ED" w:rsidP="00C473ED">
            <w:pPr>
              <w:jc w:val="center"/>
              <w:rPr>
                <w:sz w:val="22"/>
                <w:szCs w:val="22"/>
              </w:rPr>
            </w:pPr>
            <w:r w:rsidRPr="00C473ED">
              <w:rPr>
                <w:rFonts w:ascii="Times New Roman" w:hAnsi="Times New Roman" w:cs="Times New Roman"/>
                <w:sz w:val="24"/>
                <w:szCs w:val="24"/>
              </w:rPr>
              <w:t>(attēlam ir ilustratīva nozīme)</w:t>
            </w:r>
          </w:p>
        </w:tc>
        <w:tc>
          <w:tcPr>
            <w:tcW w:w="1616" w:type="pct"/>
          </w:tcPr>
          <w:p w14:paraId="04CF02D5" w14:textId="77777777" w:rsidR="007A5F61" w:rsidRPr="00FE5BE5" w:rsidRDefault="007A5F61" w:rsidP="00927CAA">
            <w:pPr>
              <w:spacing w:line="360" w:lineRule="auto"/>
              <w:ind w:firstLine="720"/>
              <w:jc w:val="both"/>
            </w:pPr>
          </w:p>
        </w:tc>
      </w:tr>
      <w:tr w:rsidR="007A5F61" w:rsidRPr="00FE5BE5" w14:paraId="03F95F51" w14:textId="77777777" w:rsidTr="00F15BB6">
        <w:trPr>
          <w:trHeight w:val="1038"/>
        </w:trPr>
        <w:tc>
          <w:tcPr>
            <w:tcW w:w="1214" w:type="pct"/>
            <w:vAlign w:val="center"/>
          </w:tcPr>
          <w:p w14:paraId="3923689F" w14:textId="1E2F808B" w:rsidR="007A5F61" w:rsidRPr="0060556D" w:rsidRDefault="007A5F61" w:rsidP="00F57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TEHNISKĀS PRASĪBAS</w:t>
            </w:r>
          </w:p>
        </w:tc>
        <w:tc>
          <w:tcPr>
            <w:tcW w:w="2170" w:type="pct"/>
          </w:tcPr>
          <w:p w14:paraId="64B1D8D3" w14:textId="77777777" w:rsidR="007A5F61" w:rsidRPr="00F57D0F" w:rsidRDefault="007A5F61" w:rsidP="0060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Cilvēka galvas modeļa eksponāts ar kustīgām detaļām.</w:t>
            </w:r>
          </w:p>
          <w:p w14:paraId="15D81030" w14:textId="77777777" w:rsidR="007A5F61" w:rsidRPr="00F57D0F" w:rsidRDefault="007A5F61" w:rsidP="0060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Izgatavots no augstvērtīga materiāla.</w:t>
            </w:r>
          </w:p>
          <w:p w14:paraId="1E71662B" w14:textId="77777777" w:rsidR="007A5F61" w:rsidRPr="00F57D0F" w:rsidRDefault="007A5F61" w:rsidP="0060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14:paraId="7F694141" w14:textId="77777777" w:rsidR="007A5F61" w:rsidRPr="00FE5BE5" w:rsidRDefault="007A5F61" w:rsidP="00927CAA">
            <w:pPr>
              <w:spacing w:line="360" w:lineRule="auto"/>
              <w:ind w:firstLine="720"/>
              <w:jc w:val="both"/>
            </w:pPr>
          </w:p>
        </w:tc>
      </w:tr>
      <w:tr w:rsidR="007A5F61" w:rsidRPr="00FE5BE5" w14:paraId="1A10FF58" w14:textId="77777777" w:rsidTr="00F15BB6">
        <w:trPr>
          <w:trHeight w:val="1038"/>
        </w:trPr>
        <w:tc>
          <w:tcPr>
            <w:tcW w:w="1214" w:type="pct"/>
            <w:vAlign w:val="center"/>
          </w:tcPr>
          <w:p w14:paraId="3333D631" w14:textId="0A39E3D6" w:rsidR="007A5F61" w:rsidRPr="0060556D" w:rsidRDefault="007A5F61" w:rsidP="00F57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KVALITĀTES PRASĪBAS</w:t>
            </w:r>
          </w:p>
        </w:tc>
        <w:tc>
          <w:tcPr>
            <w:tcW w:w="2170" w:type="pct"/>
          </w:tcPr>
          <w:p w14:paraId="3249BC66" w14:textId="77777777" w:rsidR="007A5F61" w:rsidRPr="00F57D0F" w:rsidRDefault="007A5F61" w:rsidP="0060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Izstrādājumam jānodrošina droša lietošana, tas nedrīkst ievainot vai radīt apdraudējumu lietotājam.</w:t>
            </w:r>
          </w:p>
          <w:p w14:paraId="51CD70FE" w14:textId="77777777" w:rsidR="007A5F61" w:rsidRPr="00F57D0F" w:rsidRDefault="007A5F61" w:rsidP="0060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Izstrādājuma kopšanas, fizikāli mehāniskās ilgizturības, krāsu noturības īpašībām jāatbilst drošības prasībām un pienācīgās kvalitātes līmenim visā garantijas paredzētajā lietošanas laikā.</w:t>
            </w:r>
          </w:p>
          <w:p w14:paraId="66ACEC6A" w14:textId="5174953E" w:rsidR="007A5F61" w:rsidRPr="00F57D0F" w:rsidRDefault="007A5F61" w:rsidP="0060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Nav pieļaujama netīrumu klātbūtne, neparedzētu komponenšu atdalīšanās vai cita veida neregularitātes, vai deformācijas.</w:t>
            </w:r>
          </w:p>
        </w:tc>
        <w:tc>
          <w:tcPr>
            <w:tcW w:w="1616" w:type="pct"/>
          </w:tcPr>
          <w:p w14:paraId="12F69DD0" w14:textId="77777777" w:rsidR="007A5F61" w:rsidRPr="00FE5BE5" w:rsidRDefault="007A5F61" w:rsidP="00927CAA">
            <w:pPr>
              <w:spacing w:line="360" w:lineRule="auto"/>
              <w:ind w:firstLine="720"/>
              <w:jc w:val="both"/>
            </w:pPr>
          </w:p>
        </w:tc>
      </w:tr>
      <w:tr w:rsidR="007A5F61" w:rsidRPr="00FE5BE5" w14:paraId="1C7B97C1" w14:textId="77777777" w:rsidTr="00F15BB6">
        <w:trPr>
          <w:trHeight w:val="1038"/>
        </w:trPr>
        <w:tc>
          <w:tcPr>
            <w:tcW w:w="1214" w:type="pct"/>
            <w:vAlign w:val="center"/>
          </w:tcPr>
          <w:p w14:paraId="70CD3C4F" w14:textId="65D12800" w:rsidR="007A5F61" w:rsidRPr="0060556D" w:rsidRDefault="007A5F61" w:rsidP="00F57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IEPAKOJUMS</w:t>
            </w:r>
          </w:p>
        </w:tc>
        <w:tc>
          <w:tcPr>
            <w:tcW w:w="2170" w:type="pct"/>
          </w:tcPr>
          <w:p w14:paraId="0C8F8E00" w14:textId="038C1160" w:rsidR="007A5F61" w:rsidRPr="00F57D0F" w:rsidRDefault="007A5F61" w:rsidP="0060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Iepakojumam jānodrošina droša uzglabāšana un pasargāšana no apkārtējās vides</w:t>
            </w:r>
            <w:r w:rsidR="00F21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6" w:type="pct"/>
          </w:tcPr>
          <w:p w14:paraId="7A474DAB" w14:textId="77777777" w:rsidR="007A5F61" w:rsidRPr="00FE5BE5" w:rsidRDefault="007A5F61" w:rsidP="00927CAA">
            <w:pPr>
              <w:spacing w:line="360" w:lineRule="auto"/>
              <w:ind w:firstLine="720"/>
              <w:jc w:val="both"/>
            </w:pPr>
          </w:p>
        </w:tc>
      </w:tr>
      <w:tr w:rsidR="007A5F61" w:rsidRPr="00FE5BE5" w14:paraId="3B0D6B43" w14:textId="77777777" w:rsidTr="00F15BB6">
        <w:trPr>
          <w:trHeight w:val="1038"/>
        </w:trPr>
        <w:tc>
          <w:tcPr>
            <w:tcW w:w="1214" w:type="pct"/>
            <w:vAlign w:val="center"/>
          </w:tcPr>
          <w:p w14:paraId="44A67FC9" w14:textId="417EC646" w:rsidR="007A5F61" w:rsidRPr="0060556D" w:rsidRDefault="007A5F61" w:rsidP="00F57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PRASĪBAS</w:t>
            </w:r>
          </w:p>
        </w:tc>
        <w:tc>
          <w:tcPr>
            <w:tcW w:w="2170" w:type="pct"/>
          </w:tcPr>
          <w:p w14:paraId="428111D1" w14:textId="3DEE1A48" w:rsidR="007A5F61" w:rsidRPr="00F57D0F" w:rsidRDefault="007A5F61" w:rsidP="0060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Garantijas laiks - ne mazāk kā 24 (divdesmit četri) mēneši no piegādes brīža.</w:t>
            </w:r>
          </w:p>
        </w:tc>
        <w:tc>
          <w:tcPr>
            <w:tcW w:w="1616" w:type="pct"/>
          </w:tcPr>
          <w:p w14:paraId="6C9569EC" w14:textId="77777777" w:rsidR="007A5F61" w:rsidRPr="00FE5BE5" w:rsidRDefault="007A5F61" w:rsidP="00927CAA">
            <w:pPr>
              <w:spacing w:line="360" w:lineRule="auto"/>
              <w:ind w:firstLine="720"/>
              <w:jc w:val="both"/>
            </w:pPr>
          </w:p>
        </w:tc>
      </w:tr>
      <w:tr w:rsidR="007A5F61" w:rsidRPr="00FE5BE5" w14:paraId="23BBA256" w14:textId="77777777" w:rsidTr="00F15BB6">
        <w:trPr>
          <w:trHeight w:val="1038"/>
        </w:trPr>
        <w:tc>
          <w:tcPr>
            <w:tcW w:w="1214" w:type="pct"/>
            <w:vAlign w:val="center"/>
          </w:tcPr>
          <w:p w14:paraId="0ABDDBDC" w14:textId="03258166" w:rsidR="007A5F61" w:rsidRPr="0060556D" w:rsidRDefault="007A5F61" w:rsidP="00F57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PAPILDU PRASĪBAS</w:t>
            </w:r>
          </w:p>
        </w:tc>
        <w:tc>
          <w:tcPr>
            <w:tcW w:w="2170" w:type="pct"/>
          </w:tcPr>
          <w:p w14:paraId="3526C04D" w14:textId="77777777" w:rsidR="007A5F61" w:rsidRPr="00F57D0F" w:rsidRDefault="007A5F61" w:rsidP="0060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Cilvēka galvas modeļa eksponātam jābūt tīrāmam un dezinficējamam, izmantojot dezinfekcijas līdzekļus.</w:t>
            </w:r>
          </w:p>
          <w:p w14:paraId="30A83C32" w14:textId="2AAC08B0" w:rsidR="007A5F61" w:rsidRPr="00F57D0F" w:rsidRDefault="007A5F61" w:rsidP="0060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Jābūt pievienotai detalizētai lietošanas un kopšanas instrukcijai latviešu un/vai angļu valodā.</w:t>
            </w:r>
          </w:p>
        </w:tc>
        <w:tc>
          <w:tcPr>
            <w:tcW w:w="1616" w:type="pct"/>
          </w:tcPr>
          <w:p w14:paraId="411A299F" w14:textId="77777777" w:rsidR="007A5F61" w:rsidRPr="00FE5BE5" w:rsidRDefault="007A5F61" w:rsidP="00927CAA">
            <w:pPr>
              <w:spacing w:line="360" w:lineRule="auto"/>
              <w:ind w:firstLine="720"/>
              <w:jc w:val="both"/>
            </w:pPr>
          </w:p>
        </w:tc>
      </w:tr>
      <w:tr w:rsidR="00D5523D" w:rsidRPr="00FE5BE5" w14:paraId="2650A264" w14:textId="77777777" w:rsidTr="00D5523D">
        <w:trPr>
          <w:trHeight w:val="1038"/>
        </w:trPr>
        <w:tc>
          <w:tcPr>
            <w:tcW w:w="3384" w:type="pct"/>
            <w:gridSpan w:val="2"/>
            <w:vAlign w:val="center"/>
          </w:tcPr>
          <w:p w14:paraId="4AB9BBDE" w14:textId="24E09637" w:rsidR="00D5523D" w:rsidRPr="00F57D0F" w:rsidRDefault="00D5523D" w:rsidP="0060556D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NFORMĀCIJA PAR IESPĒJĀM PIEGĀDĀT VAI SNIEGT TEHNISKAI SPECIFIKĀCIJAI ATBILSTOŠU PRECI</w:t>
            </w:r>
          </w:p>
        </w:tc>
        <w:tc>
          <w:tcPr>
            <w:tcW w:w="1616" w:type="pct"/>
          </w:tcPr>
          <w:p w14:paraId="5269222B" w14:textId="70ECD3DC" w:rsidR="00D5523D" w:rsidRPr="00FE5BE5" w:rsidRDefault="00D5523D" w:rsidP="00D5523D">
            <w:pPr>
              <w:spacing w:line="360" w:lineRule="auto"/>
            </w:pPr>
            <w:r>
              <w:t>(Aizpildīt, ja attiecināms)</w:t>
            </w:r>
          </w:p>
        </w:tc>
      </w:tr>
      <w:tr w:rsidR="00D5523D" w:rsidRPr="00FE5BE5" w14:paraId="6F542A13" w14:textId="77777777" w:rsidTr="00D5523D">
        <w:trPr>
          <w:trHeight w:val="1038"/>
        </w:trPr>
        <w:tc>
          <w:tcPr>
            <w:tcW w:w="3384" w:type="pct"/>
            <w:gridSpan w:val="2"/>
            <w:vAlign w:val="center"/>
          </w:tcPr>
          <w:p w14:paraId="5CB0A593" w14:textId="15EE2644" w:rsidR="00D5523D" w:rsidRPr="00F57D0F" w:rsidRDefault="00D5523D" w:rsidP="0060556D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PRECES PIEGĀDES IZPILDES TEERMIŅŠ IESPĒJAMO LĪGUMSAISTĪBU GADĪJUMĀ.</w:t>
            </w:r>
          </w:p>
        </w:tc>
        <w:tc>
          <w:tcPr>
            <w:tcW w:w="1616" w:type="pct"/>
          </w:tcPr>
          <w:p w14:paraId="7FCCCFFD" w14:textId="381A50BE" w:rsidR="00D5523D" w:rsidRPr="00FE5BE5" w:rsidRDefault="00D5523D" w:rsidP="00D5523D">
            <w:pPr>
              <w:spacing w:line="360" w:lineRule="auto"/>
              <w:jc w:val="both"/>
            </w:pPr>
            <w:r>
              <w:t>(Aizpildīt, ja attiecināms)</w:t>
            </w:r>
          </w:p>
        </w:tc>
      </w:tr>
      <w:tr w:rsidR="00D5523D" w:rsidRPr="00FE5BE5" w14:paraId="0C4F5C63" w14:textId="77777777" w:rsidTr="00D5523D">
        <w:trPr>
          <w:trHeight w:val="1038"/>
        </w:trPr>
        <w:tc>
          <w:tcPr>
            <w:tcW w:w="3384" w:type="pct"/>
            <w:gridSpan w:val="2"/>
            <w:vAlign w:val="center"/>
          </w:tcPr>
          <w:p w14:paraId="45C3DB2A" w14:textId="0CA3D34B" w:rsidR="00D5523D" w:rsidRPr="00F57D0F" w:rsidRDefault="00D5523D" w:rsidP="0060556D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NEVARAM SNIEGT TEHNISKĀ SPECIFIKĀCIJĀ ATBILSTOŠU PRECI, TAČU VARAM PIEDĀVĀT LĪDZVĒRTĪGU VAI LABĀKU PRECI, KAS NODROŠINA TEHNISKAJĀ SPECIFIKĀCIJĀ MINĒTO FUNKCIONALITĀTI</w:t>
            </w:r>
            <w:r w:rsidRPr="00D91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(lūdzu atbildi izvērst vai atsūtīt savu piedāvājumu)</w:t>
            </w:r>
          </w:p>
        </w:tc>
        <w:tc>
          <w:tcPr>
            <w:tcW w:w="1616" w:type="pct"/>
          </w:tcPr>
          <w:p w14:paraId="05BBAFAE" w14:textId="649849C2" w:rsidR="00D5523D" w:rsidRPr="00FE5BE5" w:rsidRDefault="00D5523D" w:rsidP="00D5523D">
            <w:pPr>
              <w:spacing w:line="360" w:lineRule="auto"/>
              <w:jc w:val="both"/>
            </w:pPr>
            <w:r>
              <w:t>(Aizpildīt, ja attiecināms)</w:t>
            </w:r>
          </w:p>
        </w:tc>
      </w:tr>
    </w:tbl>
    <w:p w14:paraId="5ECC9515" w14:textId="77777777" w:rsidR="00D77F77" w:rsidRPr="00FE5BE5" w:rsidRDefault="00D77F77">
      <w:pPr>
        <w:spacing w:line="360" w:lineRule="auto"/>
        <w:ind w:firstLine="720"/>
        <w:jc w:val="both"/>
      </w:pPr>
    </w:p>
    <w:p w14:paraId="256F7A77" w14:textId="20E1EF20" w:rsidR="00F57D0F" w:rsidRPr="00D671AE" w:rsidRDefault="00927CAA" w:rsidP="00D671AE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BC871F0" wp14:editId="63C7E67E">
                <wp:extent cx="304800" cy="304800"/>
                <wp:effectExtent l="0" t="0" r="0" b="0"/>
                <wp:docPr id="4" name="AutoShape 4" descr="Head Section Mod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165FDA" id="AutoShape 4" o:spid="_x0000_s1026" alt="Head Section Mode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37O+&#10;dM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14:paraId="46EE32B7" w14:textId="77777777" w:rsidR="00F57D0F" w:rsidRDefault="00F57D0F" w:rsidP="00F57D0F">
      <w:pPr>
        <w:spacing w:line="360" w:lineRule="auto"/>
        <w:rPr>
          <w:sz w:val="22"/>
          <w:szCs w:val="22"/>
        </w:rPr>
      </w:pPr>
    </w:p>
    <w:p w14:paraId="3B1C8321" w14:textId="77777777" w:rsidR="00F57D0F" w:rsidRPr="00531EDF" w:rsidRDefault="00F57D0F" w:rsidP="00F57D0F">
      <w:pPr>
        <w:tabs>
          <w:tab w:val="left" w:pos="6160"/>
        </w:tabs>
        <w:spacing w:line="360" w:lineRule="auto"/>
        <w:rPr>
          <w:rFonts w:eastAsia="Calibri"/>
        </w:rPr>
      </w:pPr>
      <w:r w:rsidRPr="00531EDF">
        <w:rPr>
          <w:rFonts w:eastAsia="Calibri"/>
        </w:rPr>
        <w:t>202</w:t>
      </w:r>
      <w:r>
        <w:rPr>
          <w:rFonts w:eastAsia="Calibri"/>
        </w:rPr>
        <w:t>4</w:t>
      </w:r>
      <w:r w:rsidRPr="00531EDF">
        <w:rPr>
          <w:rFonts w:eastAsia="Calibri"/>
        </w:rPr>
        <w:t>.gada ___._______</w:t>
      </w:r>
    </w:p>
    <w:p w14:paraId="4FDF4B00" w14:textId="77777777" w:rsidR="00F57D0F" w:rsidRPr="00531EDF" w:rsidRDefault="00F57D0F" w:rsidP="00F57D0F">
      <w:pPr>
        <w:tabs>
          <w:tab w:val="left" w:pos="2268"/>
          <w:tab w:val="left" w:pos="5812"/>
          <w:tab w:val="left" w:pos="8222"/>
          <w:tab w:val="left" w:pos="11482"/>
        </w:tabs>
        <w:contextualSpacing/>
        <w:jc w:val="both"/>
        <w:rPr>
          <w:rFonts w:eastAsia="Calibri"/>
          <w:u w:val="single"/>
        </w:rPr>
      </w:pPr>
      <w:r w:rsidRPr="00531EDF">
        <w:rPr>
          <w:rFonts w:eastAsia="Calibri"/>
          <w:u w:val="single"/>
        </w:rPr>
        <w:tab/>
      </w:r>
      <w:r w:rsidRPr="00531EDF">
        <w:rPr>
          <w:rFonts w:eastAsia="Calibri"/>
        </w:rPr>
        <w:t xml:space="preserve">   </w:t>
      </w:r>
      <w:r w:rsidRPr="00531EDF">
        <w:rPr>
          <w:rFonts w:eastAsia="Calibri"/>
        </w:rPr>
        <w:tab/>
      </w:r>
      <w:r w:rsidRPr="00531EDF">
        <w:rPr>
          <w:rFonts w:eastAsia="Calibri"/>
          <w:u w:val="single"/>
        </w:rPr>
        <w:tab/>
      </w:r>
    </w:p>
    <w:p w14:paraId="444D19D0" w14:textId="77777777" w:rsidR="00F57D0F" w:rsidRPr="00531EDF" w:rsidRDefault="00F57D0F" w:rsidP="00F57D0F">
      <w:pPr>
        <w:tabs>
          <w:tab w:val="left" w:pos="5812"/>
        </w:tabs>
        <w:contextualSpacing/>
        <w:jc w:val="both"/>
        <w:rPr>
          <w:rFonts w:eastAsia="Calibri"/>
        </w:rPr>
      </w:pPr>
      <w:r w:rsidRPr="00531EDF">
        <w:rPr>
          <w:rFonts w:eastAsia="Calibri"/>
        </w:rPr>
        <w:t xml:space="preserve">         (paraksts) *</w:t>
      </w:r>
      <w:r w:rsidRPr="00531EDF">
        <w:rPr>
          <w:rFonts w:eastAsia="Calibri"/>
        </w:rPr>
        <w:tab/>
        <w:t xml:space="preserve">   (paraksta atšifrējums)</w:t>
      </w:r>
    </w:p>
    <w:p w14:paraId="5CE42018" w14:textId="77777777" w:rsidR="00F57D0F" w:rsidRPr="00531EDF" w:rsidRDefault="00F57D0F" w:rsidP="00F57D0F">
      <w:pPr>
        <w:tabs>
          <w:tab w:val="left" w:pos="5812"/>
        </w:tabs>
        <w:contextualSpacing/>
        <w:jc w:val="both"/>
        <w:rPr>
          <w:rFonts w:eastAsia="Calibri"/>
        </w:rPr>
      </w:pPr>
    </w:p>
    <w:p w14:paraId="58CF32E4" w14:textId="77777777" w:rsidR="00B4148F" w:rsidRDefault="00B4148F" w:rsidP="00EA6E8F">
      <w:pPr>
        <w:jc w:val="center"/>
      </w:pPr>
    </w:p>
    <w:p w14:paraId="764009BB" w14:textId="77777777" w:rsidR="00B4148F" w:rsidRDefault="00B4148F" w:rsidP="00EA6E8F">
      <w:pPr>
        <w:jc w:val="center"/>
      </w:pPr>
    </w:p>
    <w:p w14:paraId="3DF86936" w14:textId="1FE02D8C" w:rsidR="00EA6E8F" w:rsidRDefault="00EA6E8F" w:rsidP="00EA6E8F">
      <w:pPr>
        <w:jc w:val="center"/>
      </w:pPr>
      <w:r>
        <w:t>*ŠIS DOKUMENTS IR PARAKSTĪTS AR DROŠU ELEKTRONISKO PARAKSTU UN SATUR LAIKA ZĪMOGU</w:t>
      </w:r>
    </w:p>
    <w:p w14:paraId="383E3E70" w14:textId="6FBCEDB7" w:rsidR="00F57D0F" w:rsidRPr="0060556D" w:rsidRDefault="00F57D0F" w:rsidP="00EA6E8F">
      <w:pPr>
        <w:jc w:val="both"/>
        <w:rPr>
          <w:rFonts w:cs="Tahoma"/>
          <w:b/>
          <w:iCs/>
          <w:color w:val="FF0000"/>
          <w:lang w:eastAsia="ar-SA"/>
        </w:rPr>
      </w:pPr>
    </w:p>
    <w:sectPr w:rsidR="00F57D0F" w:rsidRPr="0060556D" w:rsidSect="00F976EA">
      <w:footerReference w:type="default" r:id="rId9"/>
      <w:pgSz w:w="16838" w:h="11906" w:orient="landscape"/>
      <w:pgMar w:top="1134" w:right="1134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27D2" w14:textId="77777777" w:rsidR="005B7C2A" w:rsidRDefault="005B7C2A">
      <w:r>
        <w:separator/>
      </w:r>
    </w:p>
  </w:endnote>
  <w:endnote w:type="continuationSeparator" w:id="0">
    <w:p w14:paraId="6BA32436" w14:textId="77777777" w:rsidR="005B7C2A" w:rsidRDefault="005B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5BF8" w14:textId="77777777" w:rsidR="00D77F77" w:rsidRDefault="005B7C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E2C09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2DEA" w14:textId="77777777" w:rsidR="005B7C2A" w:rsidRDefault="005B7C2A">
      <w:r>
        <w:separator/>
      </w:r>
    </w:p>
  </w:footnote>
  <w:footnote w:type="continuationSeparator" w:id="0">
    <w:p w14:paraId="7B44E14A" w14:textId="77777777" w:rsidR="005B7C2A" w:rsidRDefault="005B7C2A">
      <w:r>
        <w:continuationSeparator/>
      </w:r>
    </w:p>
  </w:footnote>
  <w:footnote w:id="1">
    <w:p w14:paraId="4C4CF217" w14:textId="6632FAAA" w:rsidR="007A5F61" w:rsidRDefault="007A5F61" w:rsidP="007A5F61">
      <w:pPr>
        <w:pStyle w:val="FootnoteText"/>
        <w:rPr>
          <w:rFonts w:asciiTheme="minorHAnsi" w:hAnsiTheme="minorHAnsi" w:cstheme="minorBidi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bookmarkStart w:id="0" w:name="_Hlk163216079"/>
      <w:bookmarkStart w:id="1" w:name="_Hlk163216080"/>
      <w:r>
        <w:t xml:space="preserve">Aizpildot Tehnisko piedāvājumu, Pretendents norāda detalizētu informāciju par piedāvāto Preci - nosaukumu, aprakstu, ražotāju, konkrētus preces parametrus, veiktspējas rādītājus, raksturlielumus, </w:t>
      </w:r>
      <w:r>
        <w:rPr>
          <w:u w:val="single"/>
        </w:rPr>
        <w:t>vai ieraksta “NODROŠINĀSIM” vai “APSTIPRINU” Tehniskās specifikācijas punktos, kur nav nepieciešams norādīt konkrētus raksturlielumus</w:t>
      </w:r>
      <w:r>
        <w:t xml:space="preserve">, </w:t>
      </w:r>
      <w:bookmarkEnd w:id="0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7D6F"/>
    <w:multiLevelType w:val="multilevel"/>
    <w:tmpl w:val="DEB8F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91" w:hanging="360"/>
      </w:pPr>
    </w:lvl>
    <w:lvl w:ilvl="2">
      <w:start w:val="1"/>
      <w:numFmt w:val="decimal"/>
      <w:lvlText w:val="%1.%2.%3."/>
      <w:lvlJc w:val="left"/>
      <w:pPr>
        <w:ind w:left="1822" w:hanging="720"/>
      </w:pPr>
    </w:lvl>
    <w:lvl w:ilvl="3">
      <w:start w:val="1"/>
      <w:numFmt w:val="decimal"/>
      <w:lvlText w:val="%1.%2.%3.%4."/>
      <w:lvlJc w:val="left"/>
      <w:pPr>
        <w:ind w:left="2193" w:hanging="720"/>
      </w:pPr>
    </w:lvl>
    <w:lvl w:ilvl="4">
      <w:start w:val="1"/>
      <w:numFmt w:val="decimal"/>
      <w:lvlText w:val="%1.%2.%3.%4.%5."/>
      <w:lvlJc w:val="left"/>
      <w:pPr>
        <w:ind w:left="2924" w:hanging="1080"/>
      </w:pPr>
    </w:lvl>
    <w:lvl w:ilvl="5">
      <w:start w:val="1"/>
      <w:numFmt w:val="decimal"/>
      <w:lvlText w:val="%1.%2.%3.%4.%5.%6."/>
      <w:lvlJc w:val="left"/>
      <w:pPr>
        <w:ind w:left="3295" w:hanging="1080"/>
      </w:pPr>
    </w:lvl>
    <w:lvl w:ilvl="6">
      <w:start w:val="1"/>
      <w:numFmt w:val="decimal"/>
      <w:lvlText w:val="%1.%2.%3.%4.%5.%6.%7."/>
      <w:lvlJc w:val="left"/>
      <w:pPr>
        <w:ind w:left="4026" w:hanging="1440"/>
      </w:pPr>
    </w:lvl>
    <w:lvl w:ilvl="7">
      <w:start w:val="1"/>
      <w:numFmt w:val="decimal"/>
      <w:lvlText w:val="%1.%2.%3.%4.%5.%6.%7.%8."/>
      <w:lvlJc w:val="left"/>
      <w:pPr>
        <w:ind w:left="4397" w:hanging="1440"/>
      </w:pPr>
    </w:lvl>
    <w:lvl w:ilvl="8">
      <w:start w:val="1"/>
      <w:numFmt w:val="decimal"/>
      <w:lvlText w:val="%1.%2.%3.%4.%5.%6.%7.%8.%9."/>
      <w:lvlJc w:val="left"/>
      <w:pPr>
        <w:ind w:left="5128" w:hanging="1800"/>
      </w:pPr>
    </w:lvl>
  </w:abstractNum>
  <w:abstractNum w:abstractNumId="1" w15:restartNumberingAfterBreak="0">
    <w:nsid w:val="45F33F88"/>
    <w:multiLevelType w:val="hybridMultilevel"/>
    <w:tmpl w:val="7A4C4D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37348"/>
    <w:multiLevelType w:val="hybridMultilevel"/>
    <w:tmpl w:val="15FE0E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77"/>
    <w:rsid w:val="00286E0A"/>
    <w:rsid w:val="003247EE"/>
    <w:rsid w:val="004B0CD1"/>
    <w:rsid w:val="004E2C09"/>
    <w:rsid w:val="005B7C2A"/>
    <w:rsid w:val="0060556D"/>
    <w:rsid w:val="006D18C8"/>
    <w:rsid w:val="0073171D"/>
    <w:rsid w:val="007A5F61"/>
    <w:rsid w:val="007B6D99"/>
    <w:rsid w:val="00901771"/>
    <w:rsid w:val="00927CAA"/>
    <w:rsid w:val="00B4148F"/>
    <w:rsid w:val="00B62017"/>
    <w:rsid w:val="00BD56D8"/>
    <w:rsid w:val="00C473ED"/>
    <w:rsid w:val="00C629E2"/>
    <w:rsid w:val="00D401D9"/>
    <w:rsid w:val="00D5523D"/>
    <w:rsid w:val="00D671AE"/>
    <w:rsid w:val="00D77F77"/>
    <w:rsid w:val="00EA6E8F"/>
    <w:rsid w:val="00F15BB6"/>
    <w:rsid w:val="00F21819"/>
    <w:rsid w:val="00F57D0F"/>
    <w:rsid w:val="00F976EA"/>
    <w:rsid w:val="00FA5ECD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6331"/>
  <w15:docId w15:val="{8D099289-8C6C-44D3-BEFD-7F34C290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C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5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1B7"/>
    <w:pPr>
      <w:ind w:left="720"/>
      <w:contextualSpacing/>
    </w:pPr>
  </w:style>
  <w:style w:type="paragraph" w:styleId="FootnoteText">
    <w:name w:val="footnote text"/>
    <w:aliases w:val="Footnote,Fußnote,Fußnote Char Char,Fußnote Char Char Char Char Char Char"/>
    <w:basedOn w:val="Normal"/>
    <w:link w:val="FootnoteTextChar"/>
    <w:uiPriority w:val="99"/>
    <w:unhideWhenUsed/>
    <w:rsid w:val="004B58A0"/>
    <w:rPr>
      <w:sz w:val="20"/>
      <w:szCs w:val="20"/>
    </w:rPr>
  </w:style>
  <w:style w:type="character" w:customStyle="1" w:styleId="FootnoteTextChar">
    <w:name w:val="Footnote Text Char"/>
    <w:aliases w:val="Footnote Char,Fußnote Char,Fußnote Char Char Char,Fußnote Char Char Char Char Char Char Char"/>
    <w:basedOn w:val="DefaultParagraphFont"/>
    <w:link w:val="FootnoteText"/>
    <w:uiPriority w:val="99"/>
    <w:rsid w:val="004B58A0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character" w:styleId="FootnoteReference">
    <w:name w:val="footnote reference"/>
    <w:aliases w:val="Footnote symbol,Footnote Reference Number,ftref"/>
    <w:uiPriority w:val="99"/>
    <w:unhideWhenUsed/>
    <w:rsid w:val="004B58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9B"/>
    <w:rPr>
      <w:rFonts w:ascii="Segoe UI" w:eastAsia="Times New Roman" w:hAnsi="Segoe UI" w:cs="Segoe UI"/>
      <w:sz w:val="18"/>
      <w:szCs w:val="18"/>
      <w:lang w:val="ru-RU" w:eastAsia="lv-LV"/>
    </w:rPr>
  </w:style>
  <w:style w:type="paragraph" w:styleId="Header">
    <w:name w:val="header"/>
    <w:basedOn w:val="Normal"/>
    <w:link w:val="HeaderChar"/>
    <w:uiPriority w:val="99"/>
    <w:unhideWhenUsed/>
    <w:rsid w:val="001D27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70C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Footer">
    <w:name w:val="footer"/>
    <w:basedOn w:val="Normal"/>
    <w:link w:val="FooterChar"/>
    <w:uiPriority w:val="99"/>
    <w:unhideWhenUsed/>
    <w:rsid w:val="001D27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70C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table" w:customStyle="1" w:styleId="TableGrid1">
    <w:name w:val="Table Grid1"/>
    <w:basedOn w:val="TableNormal"/>
    <w:next w:val="TableGrid"/>
    <w:uiPriority w:val="59"/>
    <w:rsid w:val="001F5F83"/>
    <w:rPr>
      <w:rFonts w:ascii="Calibri" w:eastAsia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F83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F83"/>
    <w:rPr>
      <w:rFonts w:ascii="Times New Roman" w:eastAsia="Times New Roman" w:hAnsi="Times New Roman" w:cs="Times New Roman"/>
      <w:b/>
      <w:bCs/>
      <w:sz w:val="20"/>
      <w:szCs w:val="20"/>
      <w:lang w:val="ru-RU" w:eastAsia="lv-LV"/>
    </w:rPr>
  </w:style>
  <w:style w:type="table" w:customStyle="1" w:styleId="TableGrid2">
    <w:name w:val="Table Grid2"/>
    <w:basedOn w:val="TableNormal"/>
    <w:next w:val="TableGrid"/>
    <w:uiPriority w:val="39"/>
    <w:rsid w:val="004A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A5E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E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UhoajozMYMIk71k9jk2Q7R1uQA==">AMUW2mVoNGdnF+cUdvOBMI6SVwvbgQyMttkFIQZR3BzrR/8t4nPIilM1u0BKr91/6RhSe2cjN2FYR2E9+ceiACxmO3Lthw3yA7nIkervn5F3McbXUTvoWzm71vLAgCHQXghCztlNtY9xw9w06aRXUSETx/CxxKM8wANJI307LyDjePaJIwfGRHfhH7nHf8wsOa6VEXAMtrspoALHb+javPeoXRPlbh85y2fmObF+UQ37dCFFfaLHVs4=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Berzina</dc:creator>
  <cp:lastModifiedBy>Ingrīda Borovoja</cp:lastModifiedBy>
  <cp:revision>21</cp:revision>
  <dcterms:created xsi:type="dcterms:W3CDTF">2024-04-03T09:51:00Z</dcterms:created>
  <dcterms:modified xsi:type="dcterms:W3CDTF">2024-04-09T07:30:00Z</dcterms:modified>
</cp:coreProperties>
</file>