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0AC4A" w14:textId="2F5152FA" w:rsidR="001B3BE0" w:rsidRDefault="001B3BE0" w:rsidP="001B3BE0">
      <w:pPr>
        <w:spacing w:line="360" w:lineRule="auto"/>
        <w:jc w:val="right"/>
        <w:rPr>
          <w:b/>
        </w:rPr>
      </w:pPr>
      <w:r w:rsidRPr="001B3BE0">
        <w:rPr>
          <w:b/>
        </w:rPr>
        <w:t>1.pielikums</w:t>
      </w:r>
    </w:p>
    <w:p w14:paraId="5DE91C4E" w14:textId="53E9BE34" w:rsidR="001B3BE0" w:rsidRDefault="001B3BE0" w:rsidP="001B3BE0">
      <w:pPr>
        <w:spacing w:line="360" w:lineRule="auto"/>
        <w:jc w:val="right"/>
        <w:rPr>
          <w:b/>
        </w:rPr>
      </w:pPr>
      <w:r>
        <w:rPr>
          <w:b/>
        </w:rPr>
        <w:t>uzaicinājums piedalīties</w:t>
      </w:r>
    </w:p>
    <w:p w14:paraId="790116F9" w14:textId="6B59748F" w:rsidR="001B3BE0" w:rsidRPr="001B3BE0" w:rsidRDefault="001B3BE0" w:rsidP="001B3BE0">
      <w:pPr>
        <w:spacing w:line="360" w:lineRule="auto"/>
        <w:jc w:val="right"/>
        <w:rPr>
          <w:b/>
          <w:sz w:val="32"/>
          <w:szCs w:val="32"/>
        </w:rPr>
      </w:pPr>
      <w:r w:rsidRPr="001B3BE0">
        <w:rPr>
          <w:b/>
          <w:sz w:val="32"/>
          <w:szCs w:val="32"/>
        </w:rPr>
        <w:t>tirgus izpētē</w:t>
      </w:r>
    </w:p>
    <w:p w14:paraId="34E4993F" w14:textId="3EDF25E6" w:rsidR="00D36E57" w:rsidRDefault="00CB3EAF" w:rsidP="009C09A3">
      <w:pPr>
        <w:spacing w:line="360" w:lineRule="auto"/>
        <w:jc w:val="center"/>
        <w:rPr>
          <w:b/>
          <w:sz w:val="32"/>
          <w:szCs w:val="32"/>
        </w:rPr>
      </w:pPr>
      <w:r>
        <w:rPr>
          <w:b/>
          <w:sz w:val="32"/>
          <w:szCs w:val="32"/>
        </w:rPr>
        <w:t>“</w:t>
      </w:r>
      <w:r w:rsidR="000C0A56" w:rsidRPr="004D4BDE">
        <w:rPr>
          <w:b/>
          <w:sz w:val="32"/>
          <w:szCs w:val="32"/>
        </w:rPr>
        <w:t>Manekenu un mulāž</w:t>
      </w:r>
      <w:r w:rsidR="000C0A56">
        <w:rPr>
          <w:b/>
          <w:sz w:val="32"/>
          <w:szCs w:val="32"/>
        </w:rPr>
        <w:t>a</w:t>
      </w:r>
      <w:r w:rsidR="000C0A56" w:rsidRPr="004D4BDE">
        <w:rPr>
          <w:b/>
          <w:sz w:val="32"/>
          <w:szCs w:val="32"/>
        </w:rPr>
        <w:t>s iegāde</w:t>
      </w:r>
      <w:r>
        <w:rPr>
          <w:b/>
          <w:sz w:val="32"/>
          <w:szCs w:val="32"/>
        </w:rPr>
        <w:t>”</w:t>
      </w:r>
      <w:r w:rsidR="000C0A56" w:rsidRPr="004D4BDE">
        <w:rPr>
          <w:b/>
          <w:sz w:val="32"/>
          <w:szCs w:val="32"/>
        </w:rPr>
        <w:t xml:space="preserve"> .</w:t>
      </w:r>
    </w:p>
    <w:p w14:paraId="57FA8CA1" w14:textId="77777777" w:rsidR="009C09A3" w:rsidRPr="009C09A3" w:rsidRDefault="009C09A3" w:rsidP="009C09A3">
      <w:pPr>
        <w:spacing w:line="360" w:lineRule="auto"/>
        <w:jc w:val="center"/>
        <w:rPr>
          <w:b/>
          <w:sz w:val="32"/>
          <w:szCs w:val="32"/>
        </w:rPr>
      </w:pPr>
    </w:p>
    <w:p w14:paraId="30F416C8" w14:textId="41F1D7FA" w:rsidR="00D77F77" w:rsidRDefault="005B7C2A" w:rsidP="000C0A56">
      <w:pPr>
        <w:spacing w:line="360" w:lineRule="auto"/>
        <w:jc w:val="center"/>
        <w:rPr>
          <w:b/>
          <w:sz w:val="28"/>
          <w:szCs w:val="28"/>
        </w:rPr>
      </w:pPr>
      <w:r>
        <w:rPr>
          <w:b/>
          <w:sz w:val="28"/>
          <w:szCs w:val="28"/>
        </w:rPr>
        <w:t>TEHNISKĀ SPECIFIKĀCIJA</w:t>
      </w:r>
      <w:r w:rsidR="00614AB5">
        <w:rPr>
          <w:b/>
          <w:sz w:val="28"/>
          <w:szCs w:val="28"/>
        </w:rPr>
        <w:t xml:space="preserve"> Nr.3</w:t>
      </w:r>
    </w:p>
    <w:p w14:paraId="75F76357" w14:textId="02C1BD67" w:rsidR="009C09A3" w:rsidRDefault="009C09A3" w:rsidP="009C09A3">
      <w:pPr>
        <w:tabs>
          <w:tab w:val="left" w:pos="9600"/>
        </w:tabs>
        <w:spacing w:line="360" w:lineRule="auto"/>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750A6B9A" wp14:editId="4BD3F83A">
                <wp:simplePos x="0" y="0"/>
                <wp:positionH relativeFrom="column">
                  <wp:posOffset>2015490</wp:posOffset>
                </wp:positionH>
                <wp:positionV relativeFrom="paragraph">
                  <wp:posOffset>186690</wp:posOffset>
                </wp:positionV>
                <wp:extent cx="39624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96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02BCF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8.7pt,14.7pt" to="470.7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" strokecolor="black [3200]" strokeweight=".5pt">
                <v:stroke joinstyle="miter"/>
              </v:line>
            </w:pict>
          </mc:Fallback>
        </mc:AlternateContent>
      </w:r>
      <w:r>
        <w:rPr>
          <w:b/>
          <w:sz w:val="28"/>
          <w:szCs w:val="28"/>
        </w:rPr>
        <w:t xml:space="preserve">Tirgus izpētes dalībnieks: </w:t>
      </w:r>
      <w:r>
        <w:rPr>
          <w:b/>
          <w:sz w:val="28"/>
          <w:szCs w:val="28"/>
        </w:rPr>
        <w:tab/>
      </w:r>
      <w:r w:rsidRPr="009C09A3">
        <w:rPr>
          <w:bCs/>
          <w:sz w:val="20"/>
          <w:szCs w:val="20"/>
        </w:rPr>
        <w:t>(dalībnieka nosaukums)</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38"/>
        <w:gridCol w:w="6932"/>
        <w:gridCol w:w="4523"/>
      </w:tblGrid>
      <w:tr w:rsidR="00614AB5" w14:paraId="62BD69CF" w14:textId="314CA248" w:rsidTr="00DA6B44">
        <w:tc>
          <w:tcPr>
            <w:tcW w:w="907" w:type="pct"/>
            <w:vAlign w:val="center"/>
          </w:tcPr>
          <w:p w14:paraId="1F1AD07F" w14:textId="137EEA47" w:rsidR="00614AB5" w:rsidRPr="000C0A56" w:rsidRDefault="00614AB5" w:rsidP="00DA50EC">
            <w:pPr>
              <w:jc w:val="center"/>
              <w:rPr>
                <w:rFonts w:ascii="Times New Roman" w:hAnsi="Times New Roman" w:cs="Times New Roman"/>
                <w:b/>
                <w:bCs/>
                <w:sz w:val="28"/>
                <w:szCs w:val="28"/>
              </w:rPr>
            </w:pPr>
            <w:r w:rsidRPr="000C0A56">
              <w:rPr>
                <w:rFonts w:ascii="Times New Roman" w:hAnsi="Times New Roman" w:cs="Times New Roman"/>
                <w:b/>
                <w:bCs/>
                <w:sz w:val="28"/>
                <w:szCs w:val="28"/>
              </w:rPr>
              <w:t>Nosaukums</w:t>
            </w:r>
          </w:p>
        </w:tc>
        <w:tc>
          <w:tcPr>
            <w:tcW w:w="2477" w:type="pct"/>
          </w:tcPr>
          <w:p w14:paraId="08B3256B" w14:textId="1F4CCFAF" w:rsidR="00614AB5" w:rsidRPr="000C0A56" w:rsidRDefault="00614AB5" w:rsidP="000C0A56">
            <w:pPr>
              <w:jc w:val="center"/>
              <w:rPr>
                <w:rFonts w:ascii="Times New Roman" w:hAnsi="Times New Roman" w:cs="Times New Roman"/>
                <w:b/>
                <w:bCs/>
                <w:sz w:val="28"/>
                <w:szCs w:val="28"/>
              </w:rPr>
            </w:pPr>
            <w:r w:rsidRPr="000C0A56">
              <w:rPr>
                <w:rFonts w:ascii="Times New Roman" w:hAnsi="Times New Roman" w:cs="Times New Roman"/>
                <w:b/>
                <w:bCs/>
                <w:sz w:val="28"/>
                <w:szCs w:val="28"/>
              </w:rPr>
              <w:t>Specifikācijas apraksts un</w:t>
            </w:r>
            <w:r w:rsidR="000C0A56" w:rsidRPr="000C0A56">
              <w:rPr>
                <w:rFonts w:ascii="Times New Roman" w:hAnsi="Times New Roman" w:cs="Times New Roman"/>
                <w:b/>
                <w:bCs/>
                <w:sz w:val="28"/>
                <w:szCs w:val="28"/>
              </w:rPr>
              <w:t xml:space="preserve"> </w:t>
            </w:r>
            <w:r w:rsidRPr="000C0A56">
              <w:rPr>
                <w:rFonts w:ascii="Times New Roman" w:hAnsi="Times New Roman" w:cs="Times New Roman"/>
                <w:b/>
                <w:bCs/>
                <w:sz w:val="28"/>
                <w:szCs w:val="28"/>
              </w:rPr>
              <w:t>prasības</w:t>
            </w:r>
          </w:p>
        </w:tc>
        <w:tc>
          <w:tcPr>
            <w:tcW w:w="1616" w:type="pct"/>
          </w:tcPr>
          <w:p w14:paraId="63FA75C0" w14:textId="6E731011" w:rsidR="00614AB5" w:rsidRPr="000C0A56" w:rsidRDefault="00614AB5" w:rsidP="000C0A56">
            <w:pPr>
              <w:rPr>
                <w:rFonts w:ascii="Times New Roman" w:hAnsi="Times New Roman" w:cs="Times New Roman"/>
                <w:b/>
                <w:bCs/>
                <w:sz w:val="28"/>
                <w:szCs w:val="28"/>
              </w:rPr>
            </w:pPr>
            <w:r w:rsidRPr="000C0A56">
              <w:rPr>
                <w:rFonts w:ascii="Times New Roman" w:hAnsi="Times New Roman" w:cs="Times New Roman"/>
                <w:b/>
                <w:bCs/>
                <w:sz w:val="28"/>
                <w:szCs w:val="28"/>
              </w:rPr>
              <w:t>Pretendenta piedāvājums</w:t>
            </w:r>
            <w:r w:rsidR="000C0A56" w:rsidRPr="000C0A56">
              <w:rPr>
                <w:rFonts w:ascii="Times New Roman" w:hAnsi="Times New Roman" w:cs="Times New Roman"/>
                <w:b/>
                <w:bCs/>
                <w:sz w:val="28"/>
                <w:szCs w:val="28"/>
              </w:rPr>
              <w:t xml:space="preserve"> </w:t>
            </w:r>
            <w:r w:rsidR="000C0A56" w:rsidRPr="000C0A56">
              <w:rPr>
                <w:rStyle w:val="FootnoteReference"/>
                <w:rFonts w:ascii="Times New Roman" w:hAnsi="Times New Roman" w:cs="Times New Roman"/>
                <w:b/>
                <w:bCs/>
                <w:sz w:val="28"/>
                <w:szCs w:val="28"/>
              </w:rPr>
              <w:footnoteReference w:id="1"/>
            </w:r>
            <w:r w:rsidRPr="000C0A56">
              <w:rPr>
                <w:rFonts w:ascii="Times New Roman" w:hAnsi="Times New Roman" w:cs="Times New Roman"/>
                <w:b/>
                <w:bCs/>
                <w:sz w:val="28"/>
                <w:szCs w:val="28"/>
              </w:rPr>
              <w:t xml:space="preserve"> </w:t>
            </w:r>
          </w:p>
        </w:tc>
      </w:tr>
      <w:tr w:rsidR="00614AB5" w14:paraId="6EE31D52" w14:textId="5EE37346" w:rsidTr="00DA6B44">
        <w:tc>
          <w:tcPr>
            <w:tcW w:w="907" w:type="pct"/>
            <w:vAlign w:val="center"/>
          </w:tcPr>
          <w:p w14:paraId="767E85E2" w14:textId="3FD35F15" w:rsidR="00614AB5" w:rsidRPr="000C0A56" w:rsidRDefault="00DA50EC" w:rsidP="00DA50EC">
            <w:pPr>
              <w:jc w:val="center"/>
              <w:rPr>
                <w:rFonts w:ascii="Times New Roman" w:hAnsi="Times New Roman" w:cs="Times New Roman"/>
                <w:b/>
                <w:bCs/>
                <w:sz w:val="24"/>
                <w:szCs w:val="24"/>
              </w:rPr>
            </w:pPr>
            <w:r w:rsidRPr="000C0A56">
              <w:rPr>
                <w:rFonts w:ascii="Times New Roman" w:hAnsi="Times New Roman" w:cs="Times New Roman"/>
                <w:b/>
                <w:bCs/>
                <w:sz w:val="24"/>
                <w:szCs w:val="24"/>
              </w:rPr>
              <w:t>PRIEKŠMETS</w:t>
            </w:r>
          </w:p>
        </w:tc>
        <w:tc>
          <w:tcPr>
            <w:tcW w:w="2477" w:type="pct"/>
          </w:tcPr>
          <w:p w14:paraId="5DACCC5D" w14:textId="34CE10FC" w:rsidR="00614AB5" w:rsidRPr="00DA50EC" w:rsidRDefault="00DA50EC" w:rsidP="000C0A56">
            <w:pPr>
              <w:jc w:val="both"/>
              <w:rPr>
                <w:rFonts w:ascii="Times New Roman" w:hAnsi="Times New Roman" w:cs="Times New Roman"/>
                <w:sz w:val="24"/>
                <w:szCs w:val="24"/>
              </w:rPr>
            </w:pPr>
            <w:r w:rsidRPr="00DA50EC">
              <w:rPr>
                <w:rFonts w:ascii="Times New Roman" w:hAnsi="Times New Roman" w:cs="Times New Roman"/>
                <w:sz w:val="24"/>
                <w:szCs w:val="24"/>
              </w:rPr>
              <w:t>Kardiopulmonālās reanimācijas manekens (KPR)</w:t>
            </w:r>
          </w:p>
        </w:tc>
        <w:tc>
          <w:tcPr>
            <w:tcW w:w="1616" w:type="pct"/>
          </w:tcPr>
          <w:p w14:paraId="56CA3A4A" w14:textId="0E513D64" w:rsidR="00614AB5" w:rsidRPr="00DA50EC" w:rsidRDefault="00614AB5" w:rsidP="00DA50EC">
            <w:pPr>
              <w:jc w:val="center"/>
              <w:rPr>
                <w:rFonts w:ascii="Times New Roman" w:hAnsi="Times New Roman" w:cs="Times New Roman"/>
                <w:sz w:val="24"/>
                <w:szCs w:val="24"/>
              </w:rPr>
            </w:pPr>
          </w:p>
        </w:tc>
      </w:tr>
      <w:tr w:rsidR="00614AB5" w14:paraId="31438615" w14:textId="272B1E5F" w:rsidTr="00DA6B44">
        <w:trPr>
          <w:trHeight w:val="1038"/>
        </w:trPr>
        <w:tc>
          <w:tcPr>
            <w:tcW w:w="907" w:type="pct"/>
            <w:vAlign w:val="center"/>
          </w:tcPr>
          <w:p w14:paraId="17910397" w14:textId="6C295981" w:rsidR="00614AB5" w:rsidRPr="000C0A56" w:rsidRDefault="00614AB5" w:rsidP="00DA50EC">
            <w:pPr>
              <w:jc w:val="center"/>
              <w:rPr>
                <w:rFonts w:ascii="Times New Roman" w:hAnsi="Times New Roman" w:cs="Times New Roman"/>
                <w:b/>
                <w:bCs/>
                <w:sz w:val="24"/>
                <w:szCs w:val="24"/>
              </w:rPr>
            </w:pPr>
            <w:r w:rsidRPr="000C0A56">
              <w:rPr>
                <w:rFonts w:ascii="Times New Roman" w:hAnsi="Times New Roman" w:cs="Times New Roman"/>
                <w:b/>
                <w:bCs/>
                <w:sz w:val="24"/>
                <w:szCs w:val="24"/>
              </w:rPr>
              <w:t>PIELIETOJUMS</w:t>
            </w:r>
          </w:p>
        </w:tc>
        <w:tc>
          <w:tcPr>
            <w:tcW w:w="2477" w:type="pct"/>
          </w:tcPr>
          <w:p w14:paraId="44A432C4" w14:textId="51523C18" w:rsidR="00614AB5" w:rsidRPr="00DA50EC" w:rsidRDefault="00614AB5" w:rsidP="000C0A56">
            <w:pPr>
              <w:ind w:firstLine="720"/>
              <w:jc w:val="both"/>
              <w:rPr>
                <w:rFonts w:ascii="Times New Roman" w:hAnsi="Times New Roman" w:cs="Times New Roman"/>
                <w:sz w:val="24"/>
                <w:szCs w:val="24"/>
              </w:rPr>
            </w:pPr>
            <w:r w:rsidRPr="00DA50EC">
              <w:rPr>
                <w:rFonts w:ascii="Times New Roman" w:hAnsi="Times New Roman" w:cs="Times New Roman"/>
                <w:sz w:val="24"/>
                <w:szCs w:val="24"/>
              </w:rPr>
              <w:t>Pieauguša cilvēka manekens paredzēts kardiopulmonālās reanimācijas (KPR), krūšu kurvja kompresijas un elpināšanas pasākumu apgūšanai</w:t>
            </w:r>
          </w:p>
        </w:tc>
        <w:tc>
          <w:tcPr>
            <w:tcW w:w="1616" w:type="pct"/>
          </w:tcPr>
          <w:p w14:paraId="3C38F528" w14:textId="4928FDFA" w:rsidR="00614AB5" w:rsidRPr="00DA50EC" w:rsidRDefault="00614AB5" w:rsidP="00DA50EC">
            <w:pPr>
              <w:ind w:firstLine="720"/>
              <w:jc w:val="center"/>
              <w:rPr>
                <w:rFonts w:ascii="Times New Roman" w:hAnsi="Times New Roman" w:cs="Times New Roman"/>
                <w:sz w:val="24"/>
                <w:szCs w:val="24"/>
              </w:rPr>
            </w:pPr>
          </w:p>
        </w:tc>
      </w:tr>
      <w:tr w:rsidR="00DA50EC" w14:paraId="11A33B6E" w14:textId="77777777" w:rsidTr="00DA6B44">
        <w:trPr>
          <w:trHeight w:val="1038"/>
        </w:trPr>
        <w:tc>
          <w:tcPr>
            <w:tcW w:w="907" w:type="pct"/>
            <w:vAlign w:val="center"/>
          </w:tcPr>
          <w:p w14:paraId="46F79EDE" w14:textId="2C840EF1" w:rsidR="00DA50EC" w:rsidRPr="000C0A56" w:rsidRDefault="00DA50EC" w:rsidP="00DA50EC">
            <w:pPr>
              <w:jc w:val="center"/>
              <w:rPr>
                <w:b/>
                <w:bCs/>
              </w:rPr>
            </w:pPr>
            <w:r w:rsidRPr="000C0A56">
              <w:rPr>
                <w:rFonts w:ascii="Times New Roman" w:hAnsi="Times New Roman" w:cs="Times New Roman"/>
                <w:b/>
                <w:bCs/>
              </w:rPr>
              <w:t>KOMPLEKTĀCIJA</w:t>
            </w:r>
          </w:p>
        </w:tc>
        <w:tc>
          <w:tcPr>
            <w:tcW w:w="2477" w:type="pct"/>
          </w:tcPr>
          <w:p w14:paraId="1FEB539C" w14:textId="77777777" w:rsidR="00DA50EC" w:rsidRPr="005358B4" w:rsidRDefault="00DA50EC" w:rsidP="005358B4">
            <w:pPr>
              <w:ind w:firstLine="720"/>
              <w:jc w:val="both"/>
              <w:rPr>
                <w:rFonts w:ascii="Times New Roman" w:hAnsi="Times New Roman" w:cs="Times New Roman"/>
                <w:sz w:val="24"/>
                <w:szCs w:val="24"/>
              </w:rPr>
            </w:pPr>
            <w:r w:rsidRPr="005358B4">
              <w:rPr>
                <w:rFonts w:ascii="Times New Roman" w:hAnsi="Times New Roman" w:cs="Times New Roman"/>
                <w:sz w:val="24"/>
                <w:szCs w:val="24"/>
              </w:rPr>
              <w:t>Manekena komplektācijā ietilpst:</w:t>
            </w:r>
          </w:p>
          <w:p w14:paraId="21F34FC1" w14:textId="77777777" w:rsidR="00DA50EC" w:rsidRPr="005358B4" w:rsidRDefault="00DA50EC" w:rsidP="005358B4">
            <w:pPr>
              <w:ind w:firstLine="720"/>
              <w:jc w:val="both"/>
              <w:rPr>
                <w:rFonts w:ascii="Times New Roman" w:hAnsi="Times New Roman" w:cs="Times New Roman"/>
                <w:sz w:val="24"/>
                <w:szCs w:val="24"/>
              </w:rPr>
            </w:pPr>
            <w:r w:rsidRPr="005358B4">
              <w:rPr>
                <w:rFonts w:ascii="Times New Roman" w:hAnsi="Times New Roman" w:cs="Times New Roman"/>
                <w:sz w:val="24"/>
                <w:szCs w:val="24"/>
              </w:rPr>
              <w:t>1. Manekens (cilvēka ķermeņa torss);</w:t>
            </w:r>
          </w:p>
          <w:p w14:paraId="0E476EEA" w14:textId="77777777" w:rsidR="00DA50EC" w:rsidRPr="005358B4" w:rsidRDefault="00DA50EC" w:rsidP="005358B4">
            <w:pPr>
              <w:ind w:firstLine="720"/>
              <w:jc w:val="both"/>
              <w:rPr>
                <w:rFonts w:ascii="Times New Roman" w:hAnsi="Times New Roman" w:cs="Times New Roman"/>
                <w:sz w:val="24"/>
                <w:szCs w:val="24"/>
              </w:rPr>
            </w:pPr>
            <w:r w:rsidRPr="005358B4">
              <w:rPr>
                <w:rFonts w:ascii="Times New Roman" w:hAnsi="Times New Roman" w:cs="Times New Roman"/>
                <w:sz w:val="24"/>
                <w:szCs w:val="24"/>
              </w:rPr>
              <w:t>2. Rezerves manekena seja;</w:t>
            </w:r>
          </w:p>
          <w:p w14:paraId="6576CBA4" w14:textId="77777777" w:rsidR="00DA50EC" w:rsidRPr="005358B4" w:rsidRDefault="00DA50EC" w:rsidP="005358B4">
            <w:pPr>
              <w:ind w:firstLine="720"/>
              <w:jc w:val="both"/>
              <w:rPr>
                <w:rFonts w:ascii="Times New Roman" w:hAnsi="Times New Roman" w:cs="Times New Roman"/>
                <w:sz w:val="24"/>
                <w:szCs w:val="24"/>
              </w:rPr>
            </w:pPr>
            <w:r w:rsidRPr="005358B4">
              <w:rPr>
                <w:rFonts w:ascii="Times New Roman" w:hAnsi="Times New Roman" w:cs="Times New Roman"/>
                <w:sz w:val="24"/>
                <w:szCs w:val="24"/>
              </w:rPr>
              <w:t>3.Desmit rezerves manekena mākslīgās plaušas;</w:t>
            </w:r>
          </w:p>
          <w:p w14:paraId="196F3B1B" w14:textId="77777777" w:rsidR="00DA50EC" w:rsidRPr="005358B4" w:rsidRDefault="00DA50EC" w:rsidP="005358B4">
            <w:pPr>
              <w:ind w:firstLine="720"/>
              <w:jc w:val="both"/>
              <w:rPr>
                <w:rFonts w:ascii="Times New Roman" w:hAnsi="Times New Roman" w:cs="Times New Roman"/>
                <w:sz w:val="24"/>
                <w:szCs w:val="24"/>
              </w:rPr>
            </w:pPr>
            <w:r w:rsidRPr="005358B4">
              <w:rPr>
                <w:rFonts w:ascii="Times New Roman" w:hAnsi="Times New Roman" w:cs="Times New Roman"/>
                <w:sz w:val="24"/>
                <w:szCs w:val="24"/>
              </w:rPr>
              <w:t>4. Pārnēsāšanas / uzglabāšanas soma;</w:t>
            </w:r>
          </w:p>
          <w:p w14:paraId="5B3B3D32" w14:textId="77777777" w:rsidR="00DA50EC" w:rsidRPr="005358B4" w:rsidRDefault="00DA50EC" w:rsidP="005358B4">
            <w:pPr>
              <w:ind w:firstLine="720"/>
              <w:jc w:val="both"/>
              <w:rPr>
                <w:rFonts w:ascii="Times New Roman" w:hAnsi="Times New Roman" w:cs="Times New Roman"/>
                <w:sz w:val="24"/>
                <w:szCs w:val="24"/>
              </w:rPr>
            </w:pPr>
            <w:r w:rsidRPr="005358B4">
              <w:rPr>
                <w:rFonts w:ascii="Times New Roman" w:hAnsi="Times New Roman" w:cs="Times New Roman"/>
                <w:sz w:val="24"/>
                <w:szCs w:val="24"/>
              </w:rPr>
              <w:t>5. Lietošanas un kopšanas instrukcija;</w:t>
            </w:r>
          </w:p>
          <w:p w14:paraId="2AD12591" w14:textId="77777777" w:rsidR="00DA50EC" w:rsidRDefault="00DA50EC" w:rsidP="005358B4">
            <w:pPr>
              <w:ind w:firstLine="720"/>
              <w:jc w:val="both"/>
              <w:rPr>
                <w:rFonts w:ascii="Times New Roman" w:hAnsi="Times New Roman" w:cs="Times New Roman"/>
                <w:sz w:val="24"/>
                <w:szCs w:val="24"/>
              </w:rPr>
            </w:pPr>
            <w:r w:rsidRPr="005358B4">
              <w:rPr>
                <w:rFonts w:ascii="Times New Roman" w:hAnsi="Times New Roman" w:cs="Times New Roman"/>
                <w:sz w:val="24"/>
                <w:szCs w:val="24"/>
              </w:rPr>
              <w:t>6. Iespēja savienot ar IOS un Android ierīcēm;</w:t>
            </w:r>
          </w:p>
          <w:p w14:paraId="680D183E" w14:textId="77777777" w:rsidR="0046255A" w:rsidRDefault="0046255A" w:rsidP="00977159">
            <w:pPr>
              <w:jc w:val="both"/>
              <w:rPr>
                <w:rFonts w:ascii="Times New Roman" w:hAnsi="Times New Roman" w:cs="Times New Roman"/>
                <w:sz w:val="24"/>
                <w:szCs w:val="24"/>
              </w:rPr>
            </w:pPr>
          </w:p>
          <w:p w14:paraId="025243D8" w14:textId="519DF05B" w:rsidR="0046255A" w:rsidRDefault="0046255A" w:rsidP="005358B4">
            <w:pPr>
              <w:ind w:firstLine="720"/>
              <w:jc w:val="both"/>
              <w:rPr>
                <w:rFonts w:ascii="Times New Roman" w:hAnsi="Times New Roman" w:cs="Times New Roman"/>
                <w:sz w:val="24"/>
                <w:szCs w:val="24"/>
              </w:rPr>
            </w:pPr>
            <w:r>
              <w:rPr>
                <w:noProof/>
              </w:rPr>
              <w:lastRenderedPageBreak/>
              <w:drawing>
                <wp:anchor distT="0" distB="0" distL="114300" distR="114300" simplePos="0" relativeHeight="251660288" behindDoc="0" locked="0" layoutInCell="1" allowOverlap="1" wp14:anchorId="759DBC12" wp14:editId="7D966EF4">
                  <wp:simplePos x="0" y="0"/>
                  <wp:positionH relativeFrom="column">
                    <wp:posOffset>351155</wp:posOffset>
                  </wp:positionH>
                  <wp:positionV relativeFrom="paragraph">
                    <wp:posOffset>54610</wp:posOffset>
                  </wp:positionV>
                  <wp:extent cx="3534762" cy="2191362"/>
                  <wp:effectExtent l="0" t="0" r="0" b="0"/>
                  <wp:wrapTopAndBottom/>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extLst>
                              <a:ext uri="{28A0092B-C50C-407E-A947-70E740481C1C}">
                                <a14:useLocalDpi xmlns:a14="http://schemas.microsoft.com/office/drawing/2010/main" val="0"/>
                              </a:ext>
                            </a:extLst>
                          </a:blip>
                          <a:srcRect b="7007"/>
                          <a:stretch>
                            <a:fillRect/>
                          </a:stretch>
                        </pic:blipFill>
                        <pic:spPr>
                          <a:xfrm>
                            <a:off x="0" y="0"/>
                            <a:ext cx="3534762" cy="2191362"/>
                          </a:xfrm>
                          <a:prstGeom prst="rect">
                            <a:avLst/>
                          </a:prstGeom>
                          <a:ln/>
                        </pic:spPr>
                      </pic:pic>
                    </a:graphicData>
                  </a:graphic>
                </wp:anchor>
              </w:drawing>
            </w:r>
          </w:p>
          <w:p w14:paraId="37B08BBE" w14:textId="3C2424A0" w:rsidR="0046255A" w:rsidRDefault="0046255A" w:rsidP="005358B4">
            <w:pPr>
              <w:ind w:firstLine="720"/>
              <w:jc w:val="both"/>
              <w:rPr>
                <w:rFonts w:ascii="Times New Roman" w:hAnsi="Times New Roman" w:cs="Times New Roman"/>
                <w:sz w:val="24"/>
                <w:szCs w:val="24"/>
              </w:rPr>
            </w:pPr>
          </w:p>
          <w:p w14:paraId="535149AD" w14:textId="77777777" w:rsidR="0046255A" w:rsidRPr="0046255A" w:rsidRDefault="0046255A" w:rsidP="0046255A">
            <w:pPr>
              <w:ind w:firstLine="720"/>
              <w:jc w:val="center"/>
              <w:rPr>
                <w:rFonts w:ascii="Times New Roman" w:hAnsi="Times New Roman" w:cs="Times New Roman"/>
                <w:sz w:val="24"/>
                <w:szCs w:val="24"/>
              </w:rPr>
            </w:pPr>
            <w:r w:rsidRPr="0046255A">
              <w:rPr>
                <w:rFonts w:ascii="Times New Roman" w:hAnsi="Times New Roman" w:cs="Times New Roman"/>
                <w:sz w:val="24"/>
                <w:szCs w:val="24"/>
              </w:rPr>
              <w:t>1. att. Manekens KPR</w:t>
            </w:r>
          </w:p>
          <w:p w14:paraId="249687A3" w14:textId="211E7C22" w:rsidR="0046255A" w:rsidRPr="0046255A" w:rsidRDefault="0046255A" w:rsidP="0046255A">
            <w:pPr>
              <w:ind w:firstLine="720"/>
              <w:jc w:val="center"/>
              <w:rPr>
                <w:sz w:val="22"/>
                <w:szCs w:val="22"/>
              </w:rPr>
            </w:pPr>
            <w:r w:rsidRPr="0046255A">
              <w:rPr>
                <w:rFonts w:ascii="Times New Roman" w:hAnsi="Times New Roman" w:cs="Times New Roman"/>
                <w:sz w:val="24"/>
                <w:szCs w:val="24"/>
              </w:rPr>
              <w:t>(attēlam ir ilustratīva nozīme)</w:t>
            </w:r>
          </w:p>
        </w:tc>
        <w:tc>
          <w:tcPr>
            <w:tcW w:w="1616" w:type="pct"/>
          </w:tcPr>
          <w:p w14:paraId="3DDE3BA7" w14:textId="77777777" w:rsidR="00DA50EC" w:rsidRPr="00DA50EC" w:rsidRDefault="00DA50EC" w:rsidP="00DA50EC">
            <w:pPr>
              <w:ind w:firstLine="720"/>
              <w:jc w:val="center"/>
            </w:pPr>
          </w:p>
        </w:tc>
      </w:tr>
      <w:tr w:rsidR="005E3635" w14:paraId="6313EBBA" w14:textId="77777777" w:rsidTr="00DA6B44">
        <w:trPr>
          <w:trHeight w:val="1038"/>
        </w:trPr>
        <w:tc>
          <w:tcPr>
            <w:tcW w:w="907" w:type="pct"/>
            <w:vAlign w:val="center"/>
          </w:tcPr>
          <w:p w14:paraId="76FE8442" w14:textId="431DA3C8" w:rsidR="005E3635" w:rsidRPr="000C0A56" w:rsidRDefault="005E3635" w:rsidP="005E3635">
            <w:pPr>
              <w:jc w:val="center"/>
              <w:rPr>
                <w:b/>
                <w:bCs/>
              </w:rPr>
            </w:pPr>
            <w:r w:rsidRPr="000C0A56">
              <w:rPr>
                <w:rFonts w:ascii="Times New Roman" w:hAnsi="Times New Roman" w:cs="Times New Roman"/>
                <w:b/>
                <w:bCs/>
              </w:rPr>
              <w:t>TEHNISKĀS PRASĪBAS</w:t>
            </w:r>
          </w:p>
        </w:tc>
        <w:tc>
          <w:tcPr>
            <w:tcW w:w="2477" w:type="pct"/>
            <w:vAlign w:val="center"/>
          </w:tcPr>
          <w:p w14:paraId="41BE1410" w14:textId="77777777" w:rsidR="005E3635" w:rsidRPr="005358B4" w:rsidRDefault="005E3635" w:rsidP="005358B4">
            <w:pPr>
              <w:ind w:firstLine="720"/>
              <w:jc w:val="both"/>
              <w:rPr>
                <w:rFonts w:ascii="Times New Roman" w:hAnsi="Times New Roman" w:cs="Times New Roman"/>
                <w:sz w:val="24"/>
                <w:szCs w:val="24"/>
              </w:rPr>
            </w:pPr>
            <w:r w:rsidRPr="005358B4">
              <w:rPr>
                <w:rFonts w:ascii="Times New Roman" w:hAnsi="Times New Roman" w:cs="Times New Roman"/>
                <w:sz w:val="24"/>
                <w:szCs w:val="24"/>
              </w:rPr>
              <w:t>Manekena konstrukcijai jāsastāv no reālistiskas, anatomiski pareizas cilvēka ķermeņa galvas un rumpja daļas. Tam jābūt ar anatomiski precīzi ietvertiem orientieriem krūšu kurvja kompresiju veikšanas vietas noteikšanai.</w:t>
            </w:r>
          </w:p>
          <w:p w14:paraId="34147112" w14:textId="77777777" w:rsidR="005E3635" w:rsidRPr="005358B4" w:rsidRDefault="005E3635" w:rsidP="005358B4">
            <w:pPr>
              <w:ind w:firstLine="720"/>
              <w:jc w:val="both"/>
              <w:rPr>
                <w:rFonts w:ascii="Times New Roman" w:hAnsi="Times New Roman" w:cs="Times New Roman"/>
                <w:sz w:val="24"/>
                <w:szCs w:val="24"/>
              </w:rPr>
            </w:pPr>
            <w:r w:rsidRPr="005358B4">
              <w:rPr>
                <w:rFonts w:ascii="Times New Roman" w:hAnsi="Times New Roman" w:cs="Times New Roman"/>
                <w:sz w:val="24"/>
                <w:szCs w:val="24"/>
              </w:rPr>
              <w:t xml:space="preserve">Manekenam iespējams veikt elpceļu atbrīvošanu atliecot galvu un piepaceļot zodu. </w:t>
            </w:r>
          </w:p>
          <w:p w14:paraId="0F428F6A" w14:textId="77777777" w:rsidR="005E3635" w:rsidRPr="005358B4" w:rsidRDefault="005E3635" w:rsidP="005358B4">
            <w:pPr>
              <w:ind w:firstLine="720"/>
              <w:jc w:val="both"/>
              <w:rPr>
                <w:rFonts w:ascii="Times New Roman" w:hAnsi="Times New Roman" w:cs="Times New Roman"/>
                <w:sz w:val="24"/>
                <w:szCs w:val="24"/>
              </w:rPr>
            </w:pPr>
            <w:r w:rsidRPr="005358B4">
              <w:rPr>
                <w:rFonts w:ascii="Times New Roman" w:hAnsi="Times New Roman" w:cs="Times New Roman"/>
                <w:sz w:val="24"/>
                <w:szCs w:val="24"/>
              </w:rPr>
              <w:t xml:space="preserve">Tam jābūt ar mutes un deguna kanāliem, kas ļauj veikt korektus KPR pasākumus, veicot elpināšanu no mutes mutē vai veicot elpināšanu, izmantojot elpināšanas maisu, ir krūšu kurvja ekskursijas.  </w:t>
            </w:r>
          </w:p>
          <w:p w14:paraId="0784A11D" w14:textId="77777777" w:rsidR="005E3635" w:rsidRPr="005358B4" w:rsidRDefault="005E3635" w:rsidP="005358B4">
            <w:pPr>
              <w:ind w:firstLine="720"/>
              <w:jc w:val="both"/>
              <w:rPr>
                <w:rFonts w:ascii="Times New Roman" w:hAnsi="Times New Roman" w:cs="Times New Roman"/>
                <w:sz w:val="24"/>
                <w:szCs w:val="24"/>
              </w:rPr>
            </w:pPr>
            <w:r w:rsidRPr="005358B4">
              <w:rPr>
                <w:rFonts w:ascii="Times New Roman" w:hAnsi="Times New Roman" w:cs="Times New Roman"/>
                <w:sz w:val="24"/>
                <w:szCs w:val="24"/>
              </w:rPr>
              <w:t>Manekenam jānodrošina KPR apgūšanas pasākumu veikšana atbilstoši Eiropas atdzīvināšanas padomes (European Resuscitation Council – ERC) vadlīnijām.</w:t>
            </w:r>
          </w:p>
          <w:p w14:paraId="06259394" w14:textId="77777777" w:rsidR="005E3635" w:rsidRPr="005358B4" w:rsidRDefault="005E3635" w:rsidP="005358B4">
            <w:pPr>
              <w:ind w:firstLine="720"/>
              <w:jc w:val="both"/>
              <w:rPr>
                <w:rFonts w:ascii="Times New Roman" w:hAnsi="Times New Roman" w:cs="Times New Roman"/>
                <w:sz w:val="24"/>
                <w:szCs w:val="24"/>
              </w:rPr>
            </w:pPr>
            <w:r w:rsidRPr="005358B4">
              <w:rPr>
                <w:rFonts w:ascii="Times New Roman" w:hAnsi="Times New Roman" w:cs="Times New Roman"/>
                <w:sz w:val="24"/>
                <w:szCs w:val="24"/>
              </w:rPr>
              <w:t xml:space="preserve">Manekenā jābūt iestrādātiem sensoriem – gaismas indikatoriem vai līdzvērtīgam risinājumam, kas sniedz vizuālu informāciju par krūšu kurvja kompresiju izpildi, ko jāvar pārbaudīt pievienotā iekārtā. Gaismas indikatoriem jāsniedz informācija par krūšu kurvja kompresijas tempa un dziļuma atbilstību, koronāro un smadzeņu asins plūsmu. </w:t>
            </w:r>
          </w:p>
          <w:p w14:paraId="6A9B5786" w14:textId="77777777" w:rsidR="005E3635" w:rsidRPr="005358B4" w:rsidRDefault="005E3635" w:rsidP="005358B4">
            <w:pPr>
              <w:ind w:firstLine="720"/>
              <w:jc w:val="both"/>
              <w:rPr>
                <w:rFonts w:ascii="Times New Roman" w:hAnsi="Times New Roman" w:cs="Times New Roman"/>
                <w:sz w:val="24"/>
                <w:szCs w:val="24"/>
              </w:rPr>
            </w:pPr>
            <w:r w:rsidRPr="005358B4">
              <w:rPr>
                <w:rFonts w:ascii="Times New Roman" w:hAnsi="Times New Roman" w:cs="Times New Roman"/>
                <w:sz w:val="24"/>
                <w:szCs w:val="24"/>
              </w:rPr>
              <w:lastRenderedPageBreak/>
              <w:t>Iespējai savienot vairākus manekenus pie vienas ierīces – vismaz līdz sešiem manekeniem.</w:t>
            </w:r>
          </w:p>
          <w:p w14:paraId="6479A9D0" w14:textId="77777777" w:rsidR="005E3635" w:rsidRPr="005358B4" w:rsidRDefault="005E3635" w:rsidP="005358B4">
            <w:pPr>
              <w:ind w:firstLine="720"/>
              <w:jc w:val="both"/>
              <w:rPr>
                <w:rFonts w:ascii="Times New Roman" w:hAnsi="Times New Roman" w:cs="Times New Roman"/>
                <w:sz w:val="24"/>
                <w:szCs w:val="24"/>
              </w:rPr>
            </w:pPr>
            <w:r w:rsidRPr="005358B4">
              <w:rPr>
                <w:rFonts w:ascii="Times New Roman" w:hAnsi="Times New Roman" w:cs="Times New Roman"/>
                <w:sz w:val="24"/>
                <w:szCs w:val="24"/>
              </w:rPr>
              <w:t xml:space="preserve">Manekenam jābūt lietojamam, izmantojot elektriskās baterijas vai atkārtoti uzlādējamu akumulatoru, to nepieslēdzot pie elektrotīkla. Manekens papildus var tikt izmantots to pieslēdzot pie elektrotīkla, izmantojot Eiropas kontaktligzdām paredzēto spraudni vai adapteri. </w:t>
            </w:r>
          </w:p>
          <w:p w14:paraId="2A746D40" w14:textId="77777777" w:rsidR="005E3635" w:rsidRPr="005358B4" w:rsidRDefault="005E3635" w:rsidP="005358B4">
            <w:pPr>
              <w:ind w:firstLine="720"/>
              <w:jc w:val="both"/>
              <w:rPr>
                <w:rFonts w:ascii="Times New Roman" w:hAnsi="Times New Roman" w:cs="Times New Roman"/>
                <w:sz w:val="24"/>
                <w:szCs w:val="24"/>
              </w:rPr>
            </w:pPr>
            <w:r w:rsidRPr="005358B4">
              <w:rPr>
                <w:rFonts w:ascii="Times New Roman" w:hAnsi="Times New Roman" w:cs="Times New Roman"/>
                <w:sz w:val="24"/>
                <w:szCs w:val="24"/>
              </w:rPr>
              <w:t xml:space="preserve">Manekena sejas un rumpja “āda” izgatavota no netoksiska silikona vai līdzvērtīga materiāla, maksimāli pietuvinātam dabīgai cilvēka ādas struktūrai. </w:t>
            </w:r>
          </w:p>
          <w:p w14:paraId="4F8FFE2D" w14:textId="77777777" w:rsidR="005E3635" w:rsidRPr="005358B4" w:rsidRDefault="005E3635" w:rsidP="005358B4">
            <w:pPr>
              <w:ind w:firstLine="720"/>
              <w:jc w:val="both"/>
              <w:rPr>
                <w:rFonts w:ascii="Times New Roman" w:hAnsi="Times New Roman" w:cs="Times New Roman"/>
                <w:sz w:val="24"/>
                <w:szCs w:val="24"/>
              </w:rPr>
            </w:pPr>
            <w:r w:rsidRPr="005358B4">
              <w:rPr>
                <w:rFonts w:ascii="Times New Roman" w:hAnsi="Times New Roman" w:cs="Times New Roman"/>
                <w:sz w:val="24"/>
                <w:szCs w:val="24"/>
              </w:rPr>
              <w:t xml:space="preserve">Manekena sejas un rumpja “ādām” jābūt noņemamām (maināmām), tās nepieciešamības gadījumā var apkopt un nomainīt. </w:t>
            </w:r>
          </w:p>
          <w:p w14:paraId="6216DA97" w14:textId="77777777" w:rsidR="005E3635" w:rsidRPr="005358B4" w:rsidRDefault="005E3635" w:rsidP="005358B4">
            <w:pPr>
              <w:ind w:firstLine="720"/>
              <w:jc w:val="both"/>
              <w:rPr>
                <w:rFonts w:ascii="Times New Roman" w:hAnsi="Times New Roman" w:cs="Times New Roman"/>
                <w:sz w:val="24"/>
                <w:szCs w:val="24"/>
              </w:rPr>
            </w:pPr>
            <w:r w:rsidRPr="005358B4">
              <w:rPr>
                <w:rFonts w:ascii="Times New Roman" w:hAnsi="Times New Roman" w:cs="Times New Roman"/>
                <w:sz w:val="24"/>
                <w:szCs w:val="24"/>
              </w:rPr>
              <w:t xml:space="preserve">Manekena sejas un rumpja “ādas” krāsa – tuvināta gaišam cilvēka ādas tonim. </w:t>
            </w:r>
          </w:p>
          <w:p w14:paraId="21CCAF52" w14:textId="77777777" w:rsidR="005E3635" w:rsidRPr="005358B4" w:rsidRDefault="005E3635" w:rsidP="005358B4">
            <w:pPr>
              <w:ind w:firstLine="720"/>
              <w:jc w:val="both"/>
              <w:rPr>
                <w:rFonts w:ascii="Times New Roman" w:hAnsi="Times New Roman" w:cs="Times New Roman"/>
                <w:sz w:val="24"/>
                <w:szCs w:val="24"/>
              </w:rPr>
            </w:pPr>
            <w:r w:rsidRPr="005358B4">
              <w:rPr>
                <w:rFonts w:ascii="Times New Roman" w:hAnsi="Times New Roman" w:cs="Times New Roman"/>
                <w:sz w:val="24"/>
                <w:szCs w:val="24"/>
              </w:rPr>
              <w:t>Manekena svars: ne vairāk kā 4 kg.</w:t>
            </w:r>
          </w:p>
          <w:p w14:paraId="1D24C466" w14:textId="5C4FF899" w:rsidR="005E3635" w:rsidRPr="005358B4" w:rsidRDefault="005E3635" w:rsidP="005358B4">
            <w:pPr>
              <w:ind w:firstLine="720"/>
              <w:jc w:val="both"/>
              <w:rPr>
                <w:rFonts w:ascii="Times New Roman" w:hAnsi="Times New Roman" w:cs="Times New Roman"/>
                <w:sz w:val="24"/>
                <w:szCs w:val="24"/>
              </w:rPr>
            </w:pPr>
            <w:r w:rsidRPr="005358B4">
              <w:rPr>
                <w:rFonts w:ascii="Times New Roman" w:hAnsi="Times New Roman" w:cs="Times New Roman"/>
                <w:sz w:val="24"/>
                <w:szCs w:val="24"/>
              </w:rPr>
              <w:t xml:space="preserve"> Manekena izmēri: garums ne mazāk kā 59 cm x  platums ne mazāk kā 32 cm (pieļaujamās robežas: - 3 cm; + 10 cm).</w:t>
            </w:r>
          </w:p>
        </w:tc>
        <w:tc>
          <w:tcPr>
            <w:tcW w:w="1616" w:type="pct"/>
          </w:tcPr>
          <w:p w14:paraId="268F509A" w14:textId="77777777" w:rsidR="005E3635" w:rsidRPr="00DA50EC" w:rsidRDefault="005E3635" w:rsidP="005E3635">
            <w:pPr>
              <w:ind w:firstLine="720"/>
              <w:jc w:val="center"/>
            </w:pPr>
          </w:p>
        </w:tc>
      </w:tr>
      <w:tr w:rsidR="005E3635" w14:paraId="3A0E4BE0" w14:textId="77777777" w:rsidTr="00DA6B44">
        <w:trPr>
          <w:trHeight w:val="1038"/>
        </w:trPr>
        <w:tc>
          <w:tcPr>
            <w:tcW w:w="907" w:type="pct"/>
            <w:vAlign w:val="center"/>
          </w:tcPr>
          <w:p w14:paraId="05A86193" w14:textId="406FB863" w:rsidR="005E3635" w:rsidRPr="000C0A56" w:rsidRDefault="0021520F" w:rsidP="005E3635">
            <w:pPr>
              <w:jc w:val="center"/>
              <w:rPr>
                <w:b/>
                <w:bCs/>
              </w:rPr>
            </w:pPr>
            <w:r w:rsidRPr="000C0A56">
              <w:rPr>
                <w:rFonts w:ascii="Times New Roman" w:hAnsi="Times New Roman" w:cs="Times New Roman"/>
                <w:b/>
                <w:bCs/>
              </w:rPr>
              <w:t>KVALITĀTES PRASĪBAS</w:t>
            </w:r>
          </w:p>
        </w:tc>
        <w:tc>
          <w:tcPr>
            <w:tcW w:w="2477" w:type="pct"/>
          </w:tcPr>
          <w:p w14:paraId="27AB24A8" w14:textId="77777777" w:rsidR="0021520F" w:rsidRPr="005358B4" w:rsidRDefault="0021520F" w:rsidP="005358B4">
            <w:pPr>
              <w:ind w:firstLine="720"/>
              <w:jc w:val="both"/>
              <w:rPr>
                <w:rFonts w:ascii="Times New Roman" w:hAnsi="Times New Roman" w:cs="Times New Roman"/>
                <w:sz w:val="24"/>
                <w:szCs w:val="24"/>
              </w:rPr>
            </w:pPr>
            <w:r w:rsidRPr="005358B4">
              <w:rPr>
                <w:rFonts w:ascii="Times New Roman" w:hAnsi="Times New Roman" w:cs="Times New Roman"/>
                <w:sz w:val="24"/>
                <w:szCs w:val="24"/>
              </w:rPr>
              <w:t>Izstrādājumam jānodrošina droša lietošana, tas nedrīkst ievainot vai radīt apdraudējumu lietotājam.</w:t>
            </w:r>
          </w:p>
          <w:p w14:paraId="6BAA0D28" w14:textId="77777777" w:rsidR="0021520F" w:rsidRPr="005358B4" w:rsidRDefault="0021520F" w:rsidP="005358B4">
            <w:pPr>
              <w:ind w:firstLine="720"/>
              <w:jc w:val="both"/>
              <w:rPr>
                <w:rFonts w:ascii="Times New Roman" w:hAnsi="Times New Roman" w:cs="Times New Roman"/>
                <w:sz w:val="24"/>
                <w:szCs w:val="24"/>
              </w:rPr>
            </w:pPr>
            <w:r w:rsidRPr="005358B4">
              <w:rPr>
                <w:rFonts w:ascii="Times New Roman" w:hAnsi="Times New Roman" w:cs="Times New Roman"/>
                <w:sz w:val="24"/>
                <w:szCs w:val="24"/>
              </w:rPr>
              <w:t>Izstrādājuma kopšanas, fizikāli mehāniskās ilgizturības, krāsu noturības īpašībām jāatbilst drošības prasībām un pienācīgās kvalitātes līmenim visā garantijas paredzētajā lietošanas laikā.</w:t>
            </w:r>
          </w:p>
          <w:p w14:paraId="27B3F389" w14:textId="75C7A659" w:rsidR="005E3635" w:rsidRPr="005358B4" w:rsidRDefault="0021520F" w:rsidP="005358B4">
            <w:pPr>
              <w:ind w:firstLine="720"/>
              <w:jc w:val="both"/>
              <w:rPr>
                <w:rFonts w:ascii="Times New Roman" w:hAnsi="Times New Roman" w:cs="Times New Roman"/>
                <w:sz w:val="24"/>
                <w:szCs w:val="24"/>
              </w:rPr>
            </w:pPr>
            <w:r w:rsidRPr="005358B4">
              <w:rPr>
                <w:rFonts w:ascii="Times New Roman" w:hAnsi="Times New Roman" w:cs="Times New Roman"/>
                <w:sz w:val="24"/>
                <w:szCs w:val="24"/>
              </w:rPr>
              <w:t>Nav pieļaujama netīrumu klātbūtne, neparedzētu komponenšu atdalīšanās vai cita veida neregularitātes, vai deformācijas</w:t>
            </w:r>
          </w:p>
        </w:tc>
        <w:tc>
          <w:tcPr>
            <w:tcW w:w="1616" w:type="pct"/>
          </w:tcPr>
          <w:p w14:paraId="3D928BE9" w14:textId="77777777" w:rsidR="005E3635" w:rsidRPr="00DA50EC" w:rsidRDefault="005E3635" w:rsidP="005E3635">
            <w:pPr>
              <w:ind w:firstLine="720"/>
              <w:jc w:val="center"/>
            </w:pPr>
          </w:p>
        </w:tc>
      </w:tr>
      <w:tr w:rsidR="005E3635" w14:paraId="6A6D7E52" w14:textId="77777777" w:rsidTr="00DA6B44">
        <w:trPr>
          <w:trHeight w:val="1038"/>
        </w:trPr>
        <w:tc>
          <w:tcPr>
            <w:tcW w:w="907" w:type="pct"/>
            <w:vAlign w:val="center"/>
          </w:tcPr>
          <w:p w14:paraId="7F318A8A" w14:textId="089D7FAC" w:rsidR="005E3635" w:rsidRPr="000C0A56" w:rsidRDefault="0021520F" w:rsidP="005E3635">
            <w:pPr>
              <w:jc w:val="center"/>
              <w:rPr>
                <w:b/>
                <w:bCs/>
              </w:rPr>
            </w:pPr>
            <w:r w:rsidRPr="000C0A56">
              <w:rPr>
                <w:rFonts w:ascii="Times New Roman" w:hAnsi="Times New Roman" w:cs="Times New Roman"/>
                <w:b/>
                <w:bCs/>
              </w:rPr>
              <w:t>IEPAKOJUMS</w:t>
            </w:r>
          </w:p>
        </w:tc>
        <w:tc>
          <w:tcPr>
            <w:tcW w:w="2477" w:type="pct"/>
          </w:tcPr>
          <w:p w14:paraId="380FAFA4" w14:textId="77777777" w:rsidR="0021520F" w:rsidRPr="005358B4" w:rsidRDefault="0021520F" w:rsidP="005358B4">
            <w:pPr>
              <w:ind w:firstLine="720"/>
              <w:jc w:val="both"/>
              <w:rPr>
                <w:rFonts w:ascii="Times New Roman" w:hAnsi="Times New Roman" w:cs="Times New Roman"/>
                <w:sz w:val="24"/>
                <w:szCs w:val="24"/>
              </w:rPr>
            </w:pPr>
            <w:r w:rsidRPr="005358B4">
              <w:rPr>
                <w:rFonts w:ascii="Times New Roman" w:hAnsi="Times New Roman" w:cs="Times New Roman"/>
                <w:sz w:val="24"/>
                <w:szCs w:val="24"/>
              </w:rPr>
              <w:t>Komplekta sastāvdaļas tiek iepakotas pārnēsāšanas / uzglabāšanas somā. Iepakojumam jānodrošina droša uzglabāšana un pasargāšana no apkārtējās vides.</w:t>
            </w:r>
          </w:p>
          <w:p w14:paraId="2A9CBFDA" w14:textId="4CD1F793" w:rsidR="005E3635" w:rsidRPr="005358B4" w:rsidRDefault="0021520F" w:rsidP="005358B4">
            <w:pPr>
              <w:ind w:firstLine="720"/>
              <w:jc w:val="both"/>
              <w:rPr>
                <w:rFonts w:ascii="Times New Roman" w:hAnsi="Times New Roman" w:cs="Times New Roman"/>
                <w:sz w:val="24"/>
                <w:szCs w:val="24"/>
              </w:rPr>
            </w:pPr>
            <w:r w:rsidRPr="005358B4">
              <w:rPr>
                <w:rFonts w:ascii="Times New Roman" w:hAnsi="Times New Roman" w:cs="Times New Roman"/>
                <w:sz w:val="24"/>
                <w:szCs w:val="24"/>
              </w:rPr>
              <w:t>Izstrādājumi tiek pakoti atbilstošas izturības un izmēra kartona kastēs. Kopējais kastes svars nedrīkst pārsniegt 20 kg.</w:t>
            </w:r>
          </w:p>
        </w:tc>
        <w:tc>
          <w:tcPr>
            <w:tcW w:w="1616" w:type="pct"/>
          </w:tcPr>
          <w:p w14:paraId="5A78E170" w14:textId="77777777" w:rsidR="005E3635" w:rsidRPr="00DA50EC" w:rsidRDefault="005E3635" w:rsidP="005E3635">
            <w:pPr>
              <w:ind w:firstLine="720"/>
              <w:jc w:val="center"/>
            </w:pPr>
          </w:p>
        </w:tc>
      </w:tr>
      <w:tr w:rsidR="005E3635" w14:paraId="5E3E124B" w14:textId="77777777" w:rsidTr="00DA6B44">
        <w:trPr>
          <w:trHeight w:val="1038"/>
        </w:trPr>
        <w:tc>
          <w:tcPr>
            <w:tcW w:w="907" w:type="pct"/>
            <w:vAlign w:val="center"/>
          </w:tcPr>
          <w:p w14:paraId="1F96CB5B" w14:textId="12AE6D84" w:rsidR="005E3635" w:rsidRPr="000C0A56" w:rsidRDefault="0021520F" w:rsidP="005E3635">
            <w:pPr>
              <w:jc w:val="center"/>
              <w:rPr>
                <w:b/>
                <w:bCs/>
              </w:rPr>
            </w:pPr>
            <w:r w:rsidRPr="000C0A56">
              <w:rPr>
                <w:rFonts w:ascii="Times New Roman" w:hAnsi="Times New Roman" w:cs="Times New Roman"/>
                <w:b/>
                <w:bCs/>
              </w:rPr>
              <w:t>GARANTIJAS PRASĪBAS</w:t>
            </w:r>
          </w:p>
        </w:tc>
        <w:tc>
          <w:tcPr>
            <w:tcW w:w="2477" w:type="pct"/>
          </w:tcPr>
          <w:p w14:paraId="77042CFC" w14:textId="1402CCF1" w:rsidR="005E3635" w:rsidRPr="005358B4" w:rsidRDefault="0021520F" w:rsidP="005358B4">
            <w:pPr>
              <w:ind w:firstLine="720"/>
              <w:jc w:val="both"/>
              <w:rPr>
                <w:rFonts w:ascii="Times New Roman" w:hAnsi="Times New Roman" w:cs="Times New Roman"/>
                <w:sz w:val="24"/>
                <w:szCs w:val="24"/>
              </w:rPr>
            </w:pPr>
            <w:r w:rsidRPr="005358B4">
              <w:rPr>
                <w:rFonts w:ascii="Times New Roman" w:hAnsi="Times New Roman" w:cs="Times New Roman"/>
                <w:sz w:val="24"/>
                <w:szCs w:val="24"/>
              </w:rPr>
              <w:t>Garantijas laiks - ne mazāk kā 24 (divdesmit četri) mēneši no piegādes brīža.</w:t>
            </w:r>
          </w:p>
        </w:tc>
        <w:tc>
          <w:tcPr>
            <w:tcW w:w="1616" w:type="pct"/>
          </w:tcPr>
          <w:p w14:paraId="763EB1F6" w14:textId="77777777" w:rsidR="005E3635" w:rsidRPr="00DA50EC" w:rsidRDefault="005E3635" w:rsidP="005E3635">
            <w:pPr>
              <w:ind w:firstLine="720"/>
              <w:jc w:val="center"/>
            </w:pPr>
          </w:p>
        </w:tc>
      </w:tr>
      <w:tr w:rsidR="005E3635" w14:paraId="70F1FC00" w14:textId="77777777" w:rsidTr="00DA6B44">
        <w:trPr>
          <w:trHeight w:val="1038"/>
        </w:trPr>
        <w:tc>
          <w:tcPr>
            <w:tcW w:w="907" w:type="pct"/>
            <w:vAlign w:val="center"/>
          </w:tcPr>
          <w:p w14:paraId="7FDAF17C" w14:textId="600800FF" w:rsidR="005E3635" w:rsidRPr="000C0A56" w:rsidRDefault="0021520F" w:rsidP="005E3635">
            <w:pPr>
              <w:jc w:val="center"/>
              <w:rPr>
                <w:b/>
                <w:bCs/>
              </w:rPr>
            </w:pPr>
            <w:r w:rsidRPr="000C0A56">
              <w:rPr>
                <w:rFonts w:ascii="Times New Roman" w:hAnsi="Times New Roman" w:cs="Times New Roman"/>
                <w:b/>
                <w:bCs/>
              </w:rPr>
              <w:lastRenderedPageBreak/>
              <w:t>PAPILDU PRASĪBAS</w:t>
            </w:r>
          </w:p>
        </w:tc>
        <w:tc>
          <w:tcPr>
            <w:tcW w:w="2477" w:type="pct"/>
          </w:tcPr>
          <w:p w14:paraId="1F562609" w14:textId="77777777" w:rsidR="0021520F" w:rsidRPr="005358B4" w:rsidRDefault="0021520F" w:rsidP="005358B4">
            <w:pPr>
              <w:ind w:firstLine="720"/>
              <w:jc w:val="both"/>
              <w:rPr>
                <w:rFonts w:ascii="Times New Roman" w:hAnsi="Times New Roman" w:cs="Times New Roman"/>
                <w:sz w:val="24"/>
                <w:szCs w:val="24"/>
              </w:rPr>
            </w:pPr>
            <w:r w:rsidRPr="005358B4">
              <w:rPr>
                <w:rFonts w:ascii="Times New Roman" w:hAnsi="Times New Roman" w:cs="Times New Roman"/>
                <w:sz w:val="24"/>
                <w:szCs w:val="24"/>
              </w:rPr>
              <w:t>Manekenam jābūt tīrāmam un dezinficējamam, izmantojot dezinfekcijas līdzekļus.</w:t>
            </w:r>
          </w:p>
          <w:p w14:paraId="0D6F30A4" w14:textId="46FDE490" w:rsidR="005E3635" w:rsidRPr="005358B4" w:rsidRDefault="0021520F" w:rsidP="005358B4">
            <w:pPr>
              <w:ind w:firstLine="720"/>
              <w:jc w:val="both"/>
              <w:rPr>
                <w:rFonts w:ascii="Times New Roman" w:hAnsi="Times New Roman" w:cs="Times New Roman"/>
                <w:sz w:val="24"/>
                <w:szCs w:val="24"/>
              </w:rPr>
            </w:pPr>
            <w:r w:rsidRPr="005358B4">
              <w:rPr>
                <w:rFonts w:ascii="Times New Roman" w:hAnsi="Times New Roman" w:cs="Times New Roman"/>
                <w:sz w:val="24"/>
                <w:szCs w:val="24"/>
              </w:rPr>
              <w:t>Jābūt pievienotai detalizētai lietošanas un kopšanas instrukcijai latviešu un/vai angļu valodā.</w:t>
            </w:r>
          </w:p>
        </w:tc>
        <w:tc>
          <w:tcPr>
            <w:tcW w:w="1616" w:type="pct"/>
          </w:tcPr>
          <w:p w14:paraId="7DA9AA2A" w14:textId="77777777" w:rsidR="005E3635" w:rsidRPr="00DA50EC" w:rsidRDefault="005E3635" w:rsidP="005E3635">
            <w:pPr>
              <w:ind w:firstLine="720"/>
              <w:jc w:val="center"/>
            </w:pPr>
          </w:p>
        </w:tc>
      </w:tr>
      <w:tr w:rsidR="00977159" w14:paraId="109CE957" w14:textId="77777777" w:rsidTr="00977159">
        <w:trPr>
          <w:trHeight w:val="1038"/>
        </w:trPr>
        <w:tc>
          <w:tcPr>
            <w:tcW w:w="3384" w:type="pct"/>
            <w:gridSpan w:val="2"/>
            <w:vAlign w:val="center"/>
          </w:tcPr>
          <w:p w14:paraId="237A28C2" w14:textId="0D16AC17" w:rsidR="00977159" w:rsidRPr="005358B4" w:rsidRDefault="00977159" w:rsidP="00DA6B44">
            <w:pPr>
              <w:ind w:firstLine="720"/>
            </w:pPr>
            <w:r>
              <w:rPr>
                <w:rFonts w:ascii="Times New Roman" w:hAnsi="Times New Roman" w:cs="Times New Roman"/>
                <w:b/>
                <w:bCs/>
                <w:sz w:val="24"/>
                <w:szCs w:val="24"/>
              </w:rPr>
              <w:t>INFORMĀCIJA PAR IESPĒJĀM PIEGĀDĀT VAI SNIEGT TEHNISKAI SPECIFIKĀCIJAI ATBILSTOŠU PRECI</w:t>
            </w:r>
          </w:p>
        </w:tc>
        <w:tc>
          <w:tcPr>
            <w:tcW w:w="1616" w:type="pct"/>
          </w:tcPr>
          <w:p w14:paraId="207A585F" w14:textId="6FACF287" w:rsidR="00977159" w:rsidRPr="00DA50EC" w:rsidRDefault="00977159" w:rsidP="00977159">
            <w:r>
              <w:t>(Aizpilda, ja attiecināms)</w:t>
            </w:r>
          </w:p>
        </w:tc>
      </w:tr>
      <w:tr w:rsidR="00977159" w14:paraId="4B8D41AB" w14:textId="77777777" w:rsidTr="00977159">
        <w:trPr>
          <w:trHeight w:val="1038"/>
        </w:trPr>
        <w:tc>
          <w:tcPr>
            <w:tcW w:w="3384" w:type="pct"/>
            <w:gridSpan w:val="2"/>
            <w:tcBorders>
              <w:bottom w:val="single" w:sz="4" w:space="0" w:color="auto"/>
            </w:tcBorders>
            <w:vAlign w:val="center"/>
          </w:tcPr>
          <w:p w14:paraId="604050D2" w14:textId="295EF836" w:rsidR="00977159" w:rsidRPr="005358B4" w:rsidRDefault="00977159" w:rsidP="00DA6B44">
            <w:pPr>
              <w:ind w:firstLine="720"/>
            </w:pPr>
            <w:r>
              <w:rPr>
                <w:rFonts w:ascii="Times New Roman" w:hAnsi="Times New Roman" w:cs="Times New Roman"/>
                <w:b/>
                <w:bCs/>
                <w:sz w:val="24"/>
                <w:szCs w:val="24"/>
              </w:rPr>
              <w:t>PRECES PIEGĀDES IZPILDES TEERMIŅŠ IESPĒJAMO LĪGUMSAISTĪBU GADĪJUMĀ.</w:t>
            </w:r>
          </w:p>
        </w:tc>
        <w:tc>
          <w:tcPr>
            <w:tcW w:w="1616" w:type="pct"/>
          </w:tcPr>
          <w:p w14:paraId="1E695FCF" w14:textId="510B2BE0" w:rsidR="00977159" w:rsidRPr="00DA50EC" w:rsidRDefault="00977159" w:rsidP="00977159">
            <w:r>
              <w:t>(Aizpilda, ja attiecināms)</w:t>
            </w:r>
          </w:p>
        </w:tc>
      </w:tr>
      <w:tr w:rsidR="00977159" w14:paraId="7EB3DF93" w14:textId="77777777" w:rsidTr="00977159">
        <w:trPr>
          <w:trHeight w:val="1038"/>
        </w:trPr>
        <w:tc>
          <w:tcPr>
            <w:tcW w:w="3384" w:type="pct"/>
            <w:gridSpan w:val="2"/>
            <w:tcBorders>
              <w:top w:val="single" w:sz="4" w:space="0" w:color="auto"/>
              <w:left w:val="single" w:sz="4" w:space="0" w:color="auto"/>
              <w:bottom w:val="single" w:sz="4" w:space="0" w:color="auto"/>
            </w:tcBorders>
            <w:vAlign w:val="center"/>
          </w:tcPr>
          <w:p w14:paraId="18BDCDA3" w14:textId="62E1F01B" w:rsidR="00977159" w:rsidRPr="005358B4" w:rsidRDefault="00977159" w:rsidP="00DA6B44">
            <w:pPr>
              <w:ind w:firstLine="720"/>
            </w:pPr>
            <w:r>
              <w:rPr>
                <w:rFonts w:ascii="Times New Roman" w:hAnsi="Times New Roman" w:cs="Times New Roman"/>
                <w:b/>
                <w:bCs/>
                <w:sz w:val="24"/>
                <w:szCs w:val="24"/>
              </w:rPr>
              <w:t>NEVARAM SNIEGT TEHNISKĀ SPECIFIKĀCIJĀ ATBILSTOŠU PRECI, TAČU VARAM PIEDĀVĀT LĪDZVĒRTĪGU VAI LABĀKU PRECI, KAS NODROŠINA TEHNISKAJĀ SPECIFIKĀCIJĀ MINĒTO FUNKCIONALITĀTI</w:t>
            </w:r>
            <w:r w:rsidRPr="00D91150">
              <w:rPr>
                <w:rFonts w:ascii="Times New Roman" w:hAnsi="Times New Roman" w:cs="Times New Roman"/>
                <w:b/>
                <w:bCs/>
                <w:sz w:val="24"/>
                <w:szCs w:val="24"/>
              </w:rPr>
              <w:t xml:space="preserve"> (lūdzu atbildi izvērst vai atsūtīt savu piedāvājumu)</w:t>
            </w:r>
          </w:p>
        </w:tc>
        <w:tc>
          <w:tcPr>
            <w:tcW w:w="1616" w:type="pct"/>
          </w:tcPr>
          <w:p w14:paraId="4486B3FE" w14:textId="349EFFA6" w:rsidR="00977159" w:rsidRPr="00DA50EC" w:rsidRDefault="00977159" w:rsidP="00977159">
            <w:r>
              <w:t>(Aizpilda, ja attiecināms)</w:t>
            </w:r>
          </w:p>
        </w:tc>
      </w:tr>
    </w:tbl>
    <w:p w14:paraId="067B9F63" w14:textId="77777777" w:rsidR="00D77F77" w:rsidRDefault="00D77F77">
      <w:pPr>
        <w:spacing w:line="360" w:lineRule="auto"/>
        <w:ind w:firstLine="720"/>
        <w:jc w:val="both"/>
      </w:pPr>
    </w:p>
    <w:p w14:paraId="4F9E3E94" w14:textId="1D0FFDBD" w:rsidR="00D77F77" w:rsidRDefault="00D77F77">
      <w:pPr>
        <w:spacing w:line="360" w:lineRule="auto"/>
        <w:jc w:val="center"/>
      </w:pPr>
    </w:p>
    <w:p w14:paraId="7523DCF4" w14:textId="40519185" w:rsidR="00803C44" w:rsidRDefault="00803C44" w:rsidP="0046255A">
      <w:pPr>
        <w:spacing w:line="360" w:lineRule="auto"/>
        <w:rPr>
          <w:sz w:val="22"/>
          <w:szCs w:val="22"/>
        </w:rPr>
      </w:pPr>
    </w:p>
    <w:p w14:paraId="1448644D" w14:textId="383C8E4D" w:rsidR="00E86841" w:rsidRDefault="00E86841" w:rsidP="00803C44">
      <w:pPr>
        <w:spacing w:line="360" w:lineRule="auto"/>
        <w:jc w:val="center"/>
        <w:rPr>
          <w:sz w:val="22"/>
          <w:szCs w:val="22"/>
        </w:rPr>
      </w:pPr>
    </w:p>
    <w:p w14:paraId="7C41C254" w14:textId="01C8FD17" w:rsidR="00E86841" w:rsidRDefault="00E86841" w:rsidP="00EC526C">
      <w:pPr>
        <w:spacing w:line="360" w:lineRule="auto"/>
        <w:rPr>
          <w:sz w:val="22"/>
          <w:szCs w:val="22"/>
        </w:rPr>
      </w:pPr>
    </w:p>
    <w:p w14:paraId="74A6F295" w14:textId="77777777" w:rsidR="00E86841" w:rsidRPr="00531EDF" w:rsidRDefault="00E86841" w:rsidP="00E86841">
      <w:pPr>
        <w:tabs>
          <w:tab w:val="left" w:pos="6160"/>
        </w:tabs>
        <w:spacing w:line="360" w:lineRule="auto"/>
        <w:rPr>
          <w:rFonts w:eastAsia="Calibri"/>
        </w:rPr>
      </w:pPr>
      <w:r w:rsidRPr="00531EDF">
        <w:rPr>
          <w:rFonts w:eastAsia="Calibri"/>
        </w:rPr>
        <w:t>202</w:t>
      </w:r>
      <w:r>
        <w:rPr>
          <w:rFonts w:eastAsia="Calibri"/>
        </w:rPr>
        <w:t>4</w:t>
      </w:r>
      <w:r w:rsidRPr="00531EDF">
        <w:rPr>
          <w:rFonts w:eastAsia="Calibri"/>
        </w:rPr>
        <w:t>.gada ___._______</w:t>
      </w:r>
    </w:p>
    <w:p w14:paraId="43B524C8" w14:textId="77777777" w:rsidR="00E86841" w:rsidRPr="00531EDF" w:rsidRDefault="00E86841" w:rsidP="00E86841">
      <w:pPr>
        <w:tabs>
          <w:tab w:val="left" w:pos="2268"/>
          <w:tab w:val="left" w:pos="5812"/>
          <w:tab w:val="left" w:pos="8222"/>
          <w:tab w:val="left" w:pos="11482"/>
        </w:tabs>
        <w:contextualSpacing/>
        <w:jc w:val="both"/>
        <w:rPr>
          <w:rFonts w:eastAsia="Calibri"/>
          <w:u w:val="single"/>
        </w:rPr>
      </w:pPr>
      <w:r w:rsidRPr="00531EDF">
        <w:rPr>
          <w:rFonts w:eastAsia="Calibri"/>
          <w:u w:val="single"/>
        </w:rPr>
        <w:tab/>
      </w:r>
      <w:r w:rsidRPr="00531EDF">
        <w:rPr>
          <w:rFonts w:eastAsia="Calibri"/>
        </w:rPr>
        <w:t xml:space="preserve">   </w:t>
      </w:r>
      <w:r w:rsidRPr="00531EDF">
        <w:rPr>
          <w:rFonts w:eastAsia="Calibri"/>
        </w:rPr>
        <w:tab/>
      </w:r>
      <w:r w:rsidRPr="00531EDF">
        <w:rPr>
          <w:rFonts w:eastAsia="Calibri"/>
          <w:u w:val="single"/>
        </w:rPr>
        <w:tab/>
      </w:r>
    </w:p>
    <w:p w14:paraId="1750E0CE" w14:textId="77777777" w:rsidR="00E86841" w:rsidRPr="00531EDF" w:rsidRDefault="00E86841" w:rsidP="00E86841">
      <w:pPr>
        <w:tabs>
          <w:tab w:val="left" w:pos="5812"/>
        </w:tabs>
        <w:contextualSpacing/>
        <w:jc w:val="both"/>
        <w:rPr>
          <w:rFonts w:eastAsia="Calibri"/>
        </w:rPr>
      </w:pPr>
      <w:r w:rsidRPr="00531EDF">
        <w:rPr>
          <w:rFonts w:eastAsia="Calibri"/>
        </w:rPr>
        <w:t xml:space="preserve">         (paraksts) *</w:t>
      </w:r>
      <w:r w:rsidRPr="00531EDF">
        <w:rPr>
          <w:rFonts w:eastAsia="Calibri"/>
        </w:rPr>
        <w:tab/>
        <w:t xml:space="preserve">   (paraksta atšifrējums)</w:t>
      </w:r>
    </w:p>
    <w:p w14:paraId="14CCF1A4" w14:textId="77777777" w:rsidR="00E86841" w:rsidRPr="00531EDF" w:rsidRDefault="00E86841" w:rsidP="00E86841">
      <w:pPr>
        <w:tabs>
          <w:tab w:val="left" w:pos="5812"/>
        </w:tabs>
        <w:contextualSpacing/>
        <w:jc w:val="both"/>
        <w:rPr>
          <w:rFonts w:eastAsia="Calibri"/>
        </w:rPr>
      </w:pPr>
    </w:p>
    <w:p w14:paraId="2969B9A8" w14:textId="77777777" w:rsidR="00AD22A4" w:rsidRDefault="00AD22A4" w:rsidP="00806633">
      <w:pPr>
        <w:jc w:val="center"/>
      </w:pPr>
    </w:p>
    <w:p w14:paraId="5F3610E1" w14:textId="50D22888" w:rsidR="00806633" w:rsidRDefault="00806633" w:rsidP="00806633">
      <w:pPr>
        <w:jc w:val="center"/>
      </w:pPr>
      <w:r>
        <w:t>*ŠIS DOKUMENTS IR PARAKSTĪTS AR DROŠU ELEKTRONISKO PARAKSTU UN SATUR LAIKA ZĪMOGU</w:t>
      </w:r>
    </w:p>
    <w:p w14:paraId="16A2167A" w14:textId="77777777" w:rsidR="00E86841" w:rsidRPr="00803C44" w:rsidRDefault="00E86841" w:rsidP="00803C44">
      <w:pPr>
        <w:spacing w:line="360" w:lineRule="auto"/>
        <w:jc w:val="center"/>
        <w:rPr>
          <w:sz w:val="22"/>
          <w:szCs w:val="22"/>
        </w:rPr>
      </w:pPr>
    </w:p>
    <w:sectPr w:rsidR="00E86841" w:rsidRPr="00803C44" w:rsidSect="00614AB5">
      <w:footerReference w:type="default" r:id="rId10"/>
      <w:pgSz w:w="16838" w:h="11906" w:orient="landscape"/>
      <w:pgMar w:top="1134" w:right="1134" w:bottom="1134" w:left="170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DCBBB" w14:textId="77777777" w:rsidR="005B7C2A" w:rsidRDefault="005B7C2A">
      <w:r>
        <w:separator/>
      </w:r>
    </w:p>
  </w:endnote>
  <w:endnote w:type="continuationSeparator" w:id="0">
    <w:p w14:paraId="0F81A233" w14:textId="77777777" w:rsidR="005B7C2A" w:rsidRDefault="005B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C2312" w14:textId="77777777" w:rsidR="00D77F77" w:rsidRDefault="005B7C2A">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BE10B8">
      <w:rPr>
        <w:noProof/>
        <w:color w:val="000000"/>
        <w:sz w:val="20"/>
        <w:szCs w:val="20"/>
      </w:rPr>
      <w:t>2</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1069F" w14:textId="77777777" w:rsidR="005B7C2A" w:rsidRDefault="005B7C2A">
      <w:r>
        <w:separator/>
      </w:r>
    </w:p>
  </w:footnote>
  <w:footnote w:type="continuationSeparator" w:id="0">
    <w:p w14:paraId="446DCC8F" w14:textId="77777777" w:rsidR="005B7C2A" w:rsidRDefault="005B7C2A">
      <w:r>
        <w:continuationSeparator/>
      </w:r>
    </w:p>
  </w:footnote>
  <w:footnote w:id="1">
    <w:p w14:paraId="68DFF1E2" w14:textId="77777777" w:rsidR="000C0A56" w:rsidRDefault="000C0A56" w:rsidP="000C0A56">
      <w:pPr>
        <w:pStyle w:val="FootnoteText"/>
        <w:rPr>
          <w:rFonts w:asciiTheme="minorHAnsi" w:hAnsiTheme="minorHAnsi" w:cstheme="minorBidi"/>
          <w:lang w:eastAsia="en-US"/>
        </w:rPr>
      </w:pPr>
      <w:r>
        <w:rPr>
          <w:rStyle w:val="FootnoteReference"/>
        </w:rPr>
        <w:footnoteRef/>
      </w:r>
      <w:r>
        <w:t xml:space="preserve"> </w:t>
      </w:r>
      <w:r>
        <w:rPr>
          <w:rStyle w:val="FootnoteReference"/>
        </w:rPr>
        <w:footnoteRef/>
      </w:r>
      <w:r>
        <w:t xml:space="preserve"> Aizpildot Tehnisko piedāvājumu, Pretendents norāda detalizētu informāciju par piedāvāto Preci - nosaukumu, aprakstu, ražotāju, konkrētus preces parametrus, veiktspējas rādītājus, raksturlielumus, </w:t>
      </w:r>
      <w:r>
        <w:rPr>
          <w:u w:val="single"/>
        </w:rPr>
        <w:t>vai ieraksta “NODROŠINĀSIM” vai “APSTIPRINU” Tehniskās specifikācijas punktos, kur nav nepieciešams norādīt konkrētus raksturlielumus</w:t>
      </w:r>
      <w:r>
        <w:t xml:space="preserve">, </w:t>
      </w:r>
    </w:p>
    <w:p w14:paraId="4F3C3F01" w14:textId="724F598B" w:rsidR="000C0A56" w:rsidRDefault="000C0A5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07D6F"/>
    <w:multiLevelType w:val="multilevel"/>
    <w:tmpl w:val="DEB8FE3A"/>
    <w:lvl w:ilvl="0">
      <w:start w:val="1"/>
      <w:numFmt w:val="decimal"/>
      <w:lvlText w:val="%1."/>
      <w:lvlJc w:val="left"/>
      <w:pPr>
        <w:ind w:left="720" w:hanging="360"/>
      </w:pPr>
    </w:lvl>
    <w:lvl w:ilvl="1">
      <w:start w:val="1"/>
      <w:numFmt w:val="decimal"/>
      <w:lvlText w:val="%1.%2."/>
      <w:lvlJc w:val="left"/>
      <w:pPr>
        <w:ind w:left="1091" w:hanging="360"/>
      </w:pPr>
    </w:lvl>
    <w:lvl w:ilvl="2">
      <w:start w:val="1"/>
      <w:numFmt w:val="decimal"/>
      <w:lvlText w:val="%1.%2.%3."/>
      <w:lvlJc w:val="left"/>
      <w:pPr>
        <w:ind w:left="1822" w:hanging="720"/>
      </w:pPr>
    </w:lvl>
    <w:lvl w:ilvl="3">
      <w:start w:val="1"/>
      <w:numFmt w:val="decimal"/>
      <w:lvlText w:val="%1.%2.%3.%4."/>
      <w:lvlJc w:val="left"/>
      <w:pPr>
        <w:ind w:left="2193" w:hanging="720"/>
      </w:pPr>
    </w:lvl>
    <w:lvl w:ilvl="4">
      <w:start w:val="1"/>
      <w:numFmt w:val="decimal"/>
      <w:lvlText w:val="%1.%2.%3.%4.%5."/>
      <w:lvlJc w:val="left"/>
      <w:pPr>
        <w:ind w:left="2924" w:hanging="1080"/>
      </w:pPr>
    </w:lvl>
    <w:lvl w:ilvl="5">
      <w:start w:val="1"/>
      <w:numFmt w:val="decimal"/>
      <w:lvlText w:val="%1.%2.%3.%4.%5.%6."/>
      <w:lvlJc w:val="left"/>
      <w:pPr>
        <w:ind w:left="3295" w:hanging="1080"/>
      </w:pPr>
    </w:lvl>
    <w:lvl w:ilvl="6">
      <w:start w:val="1"/>
      <w:numFmt w:val="decimal"/>
      <w:lvlText w:val="%1.%2.%3.%4.%5.%6.%7."/>
      <w:lvlJc w:val="left"/>
      <w:pPr>
        <w:ind w:left="4026" w:hanging="1440"/>
      </w:pPr>
    </w:lvl>
    <w:lvl w:ilvl="7">
      <w:start w:val="1"/>
      <w:numFmt w:val="decimal"/>
      <w:lvlText w:val="%1.%2.%3.%4.%5.%6.%7.%8."/>
      <w:lvlJc w:val="left"/>
      <w:pPr>
        <w:ind w:left="4397" w:hanging="1440"/>
      </w:pPr>
    </w:lvl>
    <w:lvl w:ilvl="8">
      <w:start w:val="1"/>
      <w:numFmt w:val="decimal"/>
      <w:lvlText w:val="%1.%2.%3.%4.%5.%6.%7.%8.%9."/>
      <w:lvlJc w:val="left"/>
      <w:pPr>
        <w:ind w:left="5128"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F77"/>
    <w:rsid w:val="000C0A56"/>
    <w:rsid w:val="001B3BE0"/>
    <w:rsid w:val="001C39B9"/>
    <w:rsid w:val="0021520F"/>
    <w:rsid w:val="002B73C9"/>
    <w:rsid w:val="0046255A"/>
    <w:rsid w:val="005358B4"/>
    <w:rsid w:val="005B7C2A"/>
    <w:rsid w:val="005E3635"/>
    <w:rsid w:val="00614AB5"/>
    <w:rsid w:val="007B679B"/>
    <w:rsid w:val="00803C44"/>
    <w:rsid w:val="00806633"/>
    <w:rsid w:val="00977159"/>
    <w:rsid w:val="009C09A3"/>
    <w:rsid w:val="009D3E55"/>
    <w:rsid w:val="00AD22A4"/>
    <w:rsid w:val="00BE10B8"/>
    <w:rsid w:val="00CB3EAF"/>
    <w:rsid w:val="00D36E57"/>
    <w:rsid w:val="00D77F77"/>
    <w:rsid w:val="00DA50EC"/>
    <w:rsid w:val="00DA6B44"/>
    <w:rsid w:val="00E86841"/>
    <w:rsid w:val="00EC526C"/>
    <w:rsid w:val="00ED5BE5"/>
    <w:rsid w:val="00FA5E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44D4"/>
  <w15:docId w15:val="{8D099289-8C6C-44D3-BEFD-7F34C290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1C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E51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1B7"/>
    <w:pPr>
      <w:ind w:left="720"/>
      <w:contextualSpacing/>
    </w:pPr>
  </w:style>
  <w:style w:type="paragraph" w:styleId="FootnoteText">
    <w:name w:val="footnote text"/>
    <w:aliases w:val="Footnote,Fußnote,Fußnote Char Char,Fußnote Char Char Char Char Char Char"/>
    <w:basedOn w:val="Normal"/>
    <w:link w:val="FootnoteTextChar"/>
    <w:uiPriority w:val="99"/>
    <w:unhideWhenUsed/>
    <w:rsid w:val="004B58A0"/>
    <w:rPr>
      <w:sz w:val="20"/>
      <w:szCs w:val="20"/>
    </w:rPr>
  </w:style>
  <w:style w:type="character" w:customStyle="1" w:styleId="FootnoteTextChar">
    <w:name w:val="Footnote Text Char"/>
    <w:aliases w:val="Footnote Char,Fußnote Char,Fußnote Char Char Char,Fußnote Char Char Char Char Char Char Char"/>
    <w:basedOn w:val="DefaultParagraphFont"/>
    <w:link w:val="FootnoteText"/>
    <w:uiPriority w:val="99"/>
    <w:rsid w:val="004B58A0"/>
    <w:rPr>
      <w:rFonts w:ascii="Times New Roman" w:eastAsia="Times New Roman" w:hAnsi="Times New Roman" w:cs="Times New Roman"/>
      <w:sz w:val="20"/>
      <w:szCs w:val="20"/>
      <w:lang w:val="ru-RU" w:eastAsia="lv-LV"/>
    </w:rPr>
  </w:style>
  <w:style w:type="character" w:styleId="FootnoteReference">
    <w:name w:val="footnote reference"/>
    <w:aliases w:val="Footnote symbol,Footnote Reference Number,ftref"/>
    <w:uiPriority w:val="99"/>
    <w:unhideWhenUsed/>
    <w:rsid w:val="004B58A0"/>
    <w:rPr>
      <w:vertAlign w:val="superscript"/>
    </w:rPr>
  </w:style>
  <w:style w:type="paragraph" w:styleId="BalloonText">
    <w:name w:val="Balloon Text"/>
    <w:basedOn w:val="Normal"/>
    <w:link w:val="BalloonTextChar"/>
    <w:uiPriority w:val="99"/>
    <w:semiHidden/>
    <w:unhideWhenUsed/>
    <w:rsid w:val="005A31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19B"/>
    <w:rPr>
      <w:rFonts w:ascii="Segoe UI" w:eastAsia="Times New Roman" w:hAnsi="Segoe UI" w:cs="Segoe UI"/>
      <w:sz w:val="18"/>
      <w:szCs w:val="18"/>
      <w:lang w:val="ru-RU" w:eastAsia="lv-LV"/>
    </w:rPr>
  </w:style>
  <w:style w:type="paragraph" w:styleId="Header">
    <w:name w:val="header"/>
    <w:basedOn w:val="Normal"/>
    <w:link w:val="HeaderChar"/>
    <w:uiPriority w:val="99"/>
    <w:unhideWhenUsed/>
    <w:rsid w:val="001D270C"/>
    <w:pPr>
      <w:tabs>
        <w:tab w:val="center" w:pos="4153"/>
        <w:tab w:val="right" w:pos="8306"/>
      </w:tabs>
    </w:pPr>
  </w:style>
  <w:style w:type="character" w:customStyle="1" w:styleId="HeaderChar">
    <w:name w:val="Header Char"/>
    <w:basedOn w:val="DefaultParagraphFont"/>
    <w:link w:val="Header"/>
    <w:uiPriority w:val="99"/>
    <w:rsid w:val="001D270C"/>
    <w:rPr>
      <w:rFonts w:ascii="Times New Roman" w:eastAsia="Times New Roman" w:hAnsi="Times New Roman" w:cs="Times New Roman"/>
      <w:sz w:val="24"/>
      <w:szCs w:val="24"/>
      <w:lang w:val="ru-RU" w:eastAsia="lv-LV"/>
    </w:rPr>
  </w:style>
  <w:style w:type="paragraph" w:styleId="Footer">
    <w:name w:val="footer"/>
    <w:basedOn w:val="Normal"/>
    <w:link w:val="FooterChar"/>
    <w:uiPriority w:val="99"/>
    <w:unhideWhenUsed/>
    <w:rsid w:val="001D270C"/>
    <w:pPr>
      <w:tabs>
        <w:tab w:val="center" w:pos="4153"/>
        <w:tab w:val="right" w:pos="8306"/>
      </w:tabs>
    </w:pPr>
  </w:style>
  <w:style w:type="character" w:customStyle="1" w:styleId="FooterChar">
    <w:name w:val="Footer Char"/>
    <w:basedOn w:val="DefaultParagraphFont"/>
    <w:link w:val="Footer"/>
    <w:uiPriority w:val="99"/>
    <w:rsid w:val="001D270C"/>
    <w:rPr>
      <w:rFonts w:ascii="Times New Roman" w:eastAsia="Times New Roman" w:hAnsi="Times New Roman" w:cs="Times New Roman"/>
      <w:sz w:val="24"/>
      <w:szCs w:val="24"/>
      <w:lang w:val="ru-RU" w:eastAsia="lv-LV"/>
    </w:rPr>
  </w:style>
  <w:style w:type="table" w:customStyle="1" w:styleId="TableGrid1">
    <w:name w:val="Table Grid1"/>
    <w:basedOn w:val="TableNormal"/>
    <w:next w:val="TableGrid"/>
    <w:uiPriority w:val="59"/>
    <w:rsid w:val="001F5F83"/>
    <w:rPr>
      <w:rFonts w:ascii="Calibri" w:eastAsia="Calibri" w:hAnsi="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1F5F83"/>
    <w:rPr>
      <w:sz w:val="16"/>
      <w:szCs w:val="16"/>
    </w:rPr>
  </w:style>
  <w:style w:type="paragraph" w:styleId="CommentText">
    <w:name w:val="annotation text"/>
    <w:basedOn w:val="Normal"/>
    <w:link w:val="CommentTextChar"/>
    <w:uiPriority w:val="99"/>
    <w:semiHidden/>
    <w:unhideWhenUsed/>
    <w:rsid w:val="001F5F83"/>
    <w:rPr>
      <w:sz w:val="20"/>
      <w:szCs w:val="20"/>
    </w:rPr>
  </w:style>
  <w:style w:type="character" w:customStyle="1" w:styleId="CommentTextChar">
    <w:name w:val="Comment Text Char"/>
    <w:basedOn w:val="DefaultParagraphFont"/>
    <w:link w:val="CommentText"/>
    <w:uiPriority w:val="99"/>
    <w:semiHidden/>
    <w:rsid w:val="001F5F83"/>
    <w:rPr>
      <w:rFonts w:ascii="Times New Roman" w:eastAsia="Times New Roman" w:hAnsi="Times New Roman" w:cs="Times New Roman"/>
      <w:sz w:val="20"/>
      <w:szCs w:val="20"/>
      <w:lang w:val="ru-RU" w:eastAsia="lv-LV"/>
    </w:rPr>
  </w:style>
  <w:style w:type="paragraph" w:styleId="CommentSubject">
    <w:name w:val="annotation subject"/>
    <w:basedOn w:val="CommentText"/>
    <w:next w:val="CommentText"/>
    <w:link w:val="CommentSubjectChar"/>
    <w:uiPriority w:val="99"/>
    <w:semiHidden/>
    <w:unhideWhenUsed/>
    <w:rsid w:val="001F5F83"/>
    <w:rPr>
      <w:b/>
      <w:bCs/>
    </w:rPr>
  </w:style>
  <w:style w:type="character" w:customStyle="1" w:styleId="CommentSubjectChar">
    <w:name w:val="Comment Subject Char"/>
    <w:basedOn w:val="CommentTextChar"/>
    <w:link w:val="CommentSubject"/>
    <w:uiPriority w:val="99"/>
    <w:semiHidden/>
    <w:rsid w:val="001F5F83"/>
    <w:rPr>
      <w:rFonts w:ascii="Times New Roman" w:eastAsia="Times New Roman" w:hAnsi="Times New Roman" w:cs="Times New Roman"/>
      <w:b/>
      <w:bCs/>
      <w:sz w:val="20"/>
      <w:szCs w:val="20"/>
      <w:lang w:val="ru-RU" w:eastAsia="lv-LV"/>
    </w:rPr>
  </w:style>
  <w:style w:type="table" w:customStyle="1" w:styleId="TableGrid2">
    <w:name w:val="Table Grid2"/>
    <w:basedOn w:val="TableNormal"/>
    <w:next w:val="TableGrid"/>
    <w:uiPriority w:val="39"/>
    <w:rsid w:val="004A7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0"/>
      <w:szCs w:val="20"/>
    </w:rPr>
    <w:tblPr>
      <w:tblStyleRowBandSize w:val="1"/>
      <w:tblStyleColBandSize w:val="1"/>
    </w:tblPr>
  </w:style>
  <w:style w:type="table" w:customStyle="1" w:styleId="a0">
    <w:basedOn w:val="TableNormal"/>
    <w:rPr>
      <w:rFonts w:ascii="Calibri" w:eastAsia="Calibri" w:hAnsi="Calibri" w:cs="Calibri"/>
      <w:sz w:val="20"/>
      <w:szCs w:val="20"/>
    </w:rPr>
    <w:tblPr>
      <w:tblStyleRowBandSize w:val="1"/>
      <w:tblStyleColBandSize w:val="1"/>
    </w:tblPr>
  </w:style>
  <w:style w:type="table" w:customStyle="1" w:styleId="a1">
    <w:basedOn w:val="TableNormal"/>
    <w:rPr>
      <w:rFonts w:ascii="Calibri" w:eastAsia="Calibri" w:hAnsi="Calibri" w:cs="Calibri"/>
      <w:sz w:val="20"/>
      <w:szCs w:val="20"/>
    </w:rPr>
    <w:tblPr>
      <w:tblStyleRowBandSize w:val="1"/>
      <w:tblStyleColBandSize w:val="1"/>
    </w:tblPr>
  </w:style>
  <w:style w:type="paragraph" w:styleId="EndnoteText">
    <w:name w:val="endnote text"/>
    <w:basedOn w:val="Normal"/>
    <w:link w:val="EndnoteTextChar"/>
    <w:uiPriority w:val="99"/>
    <w:semiHidden/>
    <w:unhideWhenUsed/>
    <w:rsid w:val="00FA5ECD"/>
    <w:rPr>
      <w:sz w:val="20"/>
      <w:szCs w:val="20"/>
    </w:rPr>
  </w:style>
  <w:style w:type="character" w:customStyle="1" w:styleId="EndnoteTextChar">
    <w:name w:val="Endnote Text Char"/>
    <w:basedOn w:val="DefaultParagraphFont"/>
    <w:link w:val="EndnoteText"/>
    <w:uiPriority w:val="99"/>
    <w:semiHidden/>
    <w:rsid w:val="00FA5ECD"/>
    <w:rPr>
      <w:sz w:val="20"/>
      <w:szCs w:val="20"/>
    </w:rPr>
  </w:style>
  <w:style w:type="character" w:styleId="EndnoteReference">
    <w:name w:val="endnote reference"/>
    <w:basedOn w:val="DefaultParagraphFont"/>
    <w:uiPriority w:val="99"/>
    <w:semiHidden/>
    <w:unhideWhenUsed/>
    <w:rsid w:val="00FA5E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XUhoajozMYMIk71k9jk2Q7R1uQA==">AMUW2mVoNGdnF+cUdvOBMI6SVwvbgQyMttkFIQZR3BzrR/8t4nPIilM1u0BKr91/6RhSe2cjN2FYR2E9+ceiACxmO3Lthw3yA7nIkervn5F3McbXUTvoWzm71vLAgCHQXghCztlNtY9xw9w06aRXUSETx/CxxKM8wANJI307LyDjePaJIwfGRHfhH7nHf8wsOa6VEXAMtrspoALHb+javPeoXRPlbh85y2fmObF+UQ37dCFFfaLHVs4=</go:docsCustomData>
</go:gDocsCustomXmlDataStorage>
</file>

<file path=customXml/itemProps1.xml><?xml version="1.0" encoding="utf-8"?>
<ds:datastoreItem xmlns:ds="http://schemas.openxmlformats.org/officeDocument/2006/customXml" ds:itemID="{F3A55BED-66BD-4BF9-B5D7-0BAAF478A28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2712</Words>
  <Characters>1547</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Kristine Berzina</dc:creator>
  <cp:lastModifiedBy>Ingrīda Borovoja</cp:lastModifiedBy>
  <cp:revision>13</cp:revision>
  <dcterms:created xsi:type="dcterms:W3CDTF">2024-04-05T10:40:00Z</dcterms:created>
  <dcterms:modified xsi:type="dcterms:W3CDTF">2024-04-09T07:38:00Z</dcterms:modified>
</cp:coreProperties>
</file>