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CDE8" w14:textId="69CC1F0A" w:rsidR="005607E2" w:rsidRPr="005607E2" w:rsidRDefault="005607E2" w:rsidP="005607E2">
      <w:pPr>
        <w:spacing w:after="0"/>
        <w:jc w:val="right"/>
        <w:rPr>
          <w:rFonts w:cs="Times New Roman"/>
          <w:i/>
          <w:sz w:val="20"/>
          <w:szCs w:val="24"/>
          <w:lang w:val="en-US"/>
        </w:rPr>
      </w:pPr>
      <w:r w:rsidRPr="005607E2">
        <w:rPr>
          <w:rFonts w:cs="Times New Roman"/>
          <w:i/>
          <w:sz w:val="20"/>
          <w:szCs w:val="24"/>
        </w:rPr>
        <w:t>Personāla apmācības “</w:t>
      </w:r>
      <w:r w:rsidR="00AC1801">
        <w:rPr>
          <w:rFonts w:cs="Times New Roman"/>
          <w:i/>
          <w:sz w:val="20"/>
          <w:szCs w:val="24"/>
        </w:rPr>
        <w:t xml:space="preserve">AX150 </w:t>
      </w:r>
      <w:proofErr w:type="spellStart"/>
      <w:r w:rsidR="00AC1801" w:rsidRPr="00AC1801">
        <w:rPr>
          <w:rFonts w:cs="Times New Roman"/>
          <w:i/>
          <w:sz w:val="20"/>
          <w:szCs w:val="24"/>
        </w:rPr>
        <w:t>Core</w:t>
      </w:r>
      <w:proofErr w:type="spellEnd"/>
      <w:r w:rsidR="00AC1801" w:rsidRPr="00AC1801">
        <w:rPr>
          <w:rFonts w:cs="Times New Roman"/>
          <w:i/>
          <w:sz w:val="20"/>
          <w:szCs w:val="24"/>
        </w:rPr>
        <w:t xml:space="preserve"> Mobile </w:t>
      </w:r>
      <w:proofErr w:type="spellStart"/>
      <w:r w:rsidR="00AC1801" w:rsidRPr="00AC1801">
        <w:rPr>
          <w:rFonts w:cs="Times New Roman"/>
          <w:i/>
          <w:sz w:val="20"/>
          <w:szCs w:val="24"/>
        </w:rPr>
        <w:t>Acquisition</w:t>
      </w:r>
      <w:proofErr w:type="spellEnd"/>
      <w:r w:rsidR="00AC1801" w:rsidRPr="00AC1801">
        <w:rPr>
          <w:rFonts w:cs="Times New Roman"/>
          <w:i/>
          <w:sz w:val="20"/>
          <w:szCs w:val="24"/>
        </w:rPr>
        <w:t xml:space="preserve"> &amp; </w:t>
      </w:r>
      <w:proofErr w:type="spellStart"/>
      <w:r w:rsidR="00AC1801" w:rsidRPr="00AC1801">
        <w:rPr>
          <w:rFonts w:cs="Times New Roman"/>
          <w:i/>
          <w:sz w:val="20"/>
          <w:szCs w:val="24"/>
        </w:rPr>
        <w:t>Analysis</w:t>
      </w:r>
      <w:proofErr w:type="spellEnd"/>
      <w:r w:rsidRPr="005607E2">
        <w:rPr>
          <w:rFonts w:cs="Times New Roman"/>
          <w:i/>
          <w:sz w:val="20"/>
          <w:szCs w:val="24"/>
          <w:lang w:val="en-US"/>
        </w:rPr>
        <w:t>”</w:t>
      </w:r>
    </w:p>
    <w:p w14:paraId="580D1A6A" w14:textId="77777777" w:rsidR="005607E2" w:rsidRPr="005607E2" w:rsidRDefault="005607E2" w:rsidP="005607E2">
      <w:pPr>
        <w:spacing w:after="0"/>
        <w:jc w:val="right"/>
        <w:rPr>
          <w:rFonts w:cs="Times New Roman"/>
          <w:i/>
          <w:sz w:val="24"/>
          <w:szCs w:val="24"/>
        </w:rPr>
      </w:pPr>
    </w:p>
    <w:p w14:paraId="09BB4C3F" w14:textId="77777777" w:rsidR="009F7B89" w:rsidRPr="005607E2" w:rsidRDefault="005607E2" w:rsidP="005607E2">
      <w:pPr>
        <w:jc w:val="center"/>
        <w:rPr>
          <w:b/>
          <w:sz w:val="24"/>
          <w:szCs w:val="24"/>
        </w:rPr>
      </w:pPr>
      <w:r w:rsidRPr="005607E2">
        <w:rPr>
          <w:b/>
          <w:sz w:val="24"/>
          <w:szCs w:val="24"/>
        </w:rPr>
        <w:t>TEHNISKĀ SPECIFIKĀCIJA/TEHNISKAIS PIEDĀVĀJUMS</w:t>
      </w:r>
    </w:p>
    <w:tbl>
      <w:tblPr>
        <w:tblStyle w:val="TableGrid"/>
        <w:tblW w:w="14601" w:type="dxa"/>
        <w:tblInd w:w="-714" w:type="dxa"/>
        <w:tblLook w:val="04A0" w:firstRow="1" w:lastRow="0" w:firstColumn="1" w:lastColumn="0" w:noHBand="0" w:noVBand="1"/>
      </w:tblPr>
      <w:tblGrid>
        <w:gridCol w:w="2454"/>
        <w:gridCol w:w="5626"/>
        <w:gridCol w:w="6521"/>
      </w:tblGrid>
      <w:tr w:rsidR="005607E2" w:rsidRPr="005607E2" w14:paraId="5C29B020" w14:textId="77777777" w:rsidTr="005607E2">
        <w:trPr>
          <w:trHeight w:val="553"/>
        </w:trPr>
        <w:tc>
          <w:tcPr>
            <w:tcW w:w="14601" w:type="dxa"/>
            <w:gridSpan w:val="3"/>
            <w:vAlign w:val="center"/>
          </w:tcPr>
          <w:p w14:paraId="7168CA66" w14:textId="4F7431E8" w:rsidR="005607E2" w:rsidRPr="005607E2" w:rsidRDefault="005607E2" w:rsidP="005607E2">
            <w:pPr>
              <w:spacing w:line="276" w:lineRule="auto"/>
              <w:jc w:val="center"/>
              <w:rPr>
                <w:b/>
                <w:sz w:val="24"/>
                <w:szCs w:val="24"/>
              </w:rPr>
            </w:pPr>
            <w:r w:rsidRPr="005607E2">
              <w:rPr>
                <w:sz w:val="24"/>
                <w:szCs w:val="24"/>
              </w:rPr>
              <w:t>Personāla apmācības kurss</w:t>
            </w:r>
            <w:r w:rsidRPr="005607E2">
              <w:rPr>
                <w:b/>
                <w:sz w:val="24"/>
                <w:szCs w:val="24"/>
              </w:rPr>
              <w:t xml:space="preserve"> “</w:t>
            </w:r>
            <w:r w:rsidR="001C4155">
              <w:rPr>
                <w:b/>
                <w:sz w:val="24"/>
                <w:szCs w:val="24"/>
              </w:rPr>
              <w:t xml:space="preserve">AX150 </w:t>
            </w:r>
            <w:proofErr w:type="spellStart"/>
            <w:r w:rsidR="00AC1801" w:rsidRPr="00AC1801">
              <w:rPr>
                <w:b/>
                <w:sz w:val="24"/>
                <w:szCs w:val="24"/>
              </w:rPr>
              <w:t>Core</w:t>
            </w:r>
            <w:proofErr w:type="spellEnd"/>
            <w:r w:rsidR="00AC1801" w:rsidRPr="00AC1801">
              <w:rPr>
                <w:b/>
                <w:sz w:val="24"/>
                <w:szCs w:val="24"/>
              </w:rPr>
              <w:t xml:space="preserve"> Mobile </w:t>
            </w:r>
            <w:proofErr w:type="spellStart"/>
            <w:r w:rsidR="00AC1801" w:rsidRPr="00AC1801">
              <w:rPr>
                <w:b/>
                <w:sz w:val="24"/>
                <w:szCs w:val="24"/>
              </w:rPr>
              <w:t>Acquisition</w:t>
            </w:r>
            <w:proofErr w:type="spellEnd"/>
            <w:r w:rsidR="00AC1801" w:rsidRPr="00AC1801">
              <w:rPr>
                <w:b/>
                <w:sz w:val="24"/>
                <w:szCs w:val="24"/>
              </w:rPr>
              <w:t xml:space="preserve"> &amp; </w:t>
            </w:r>
            <w:proofErr w:type="spellStart"/>
            <w:r w:rsidR="00AC1801" w:rsidRPr="00AC1801">
              <w:rPr>
                <w:b/>
                <w:sz w:val="24"/>
                <w:szCs w:val="24"/>
              </w:rPr>
              <w:t>Analysis</w:t>
            </w:r>
            <w:proofErr w:type="spellEnd"/>
            <w:r w:rsidRPr="005607E2">
              <w:rPr>
                <w:b/>
                <w:sz w:val="24"/>
                <w:szCs w:val="24"/>
                <w:lang w:val="en-US"/>
              </w:rPr>
              <w:t>”</w:t>
            </w:r>
          </w:p>
        </w:tc>
      </w:tr>
      <w:tr w:rsidR="005607E2" w:rsidRPr="005607E2" w14:paraId="5486F606" w14:textId="77777777" w:rsidTr="005607E2">
        <w:trPr>
          <w:trHeight w:val="767"/>
        </w:trPr>
        <w:tc>
          <w:tcPr>
            <w:tcW w:w="2454" w:type="dxa"/>
            <w:vAlign w:val="center"/>
          </w:tcPr>
          <w:p w14:paraId="4656AC3E" w14:textId="77777777" w:rsidR="005607E2" w:rsidRPr="005607E2" w:rsidRDefault="005607E2" w:rsidP="005607E2">
            <w:pPr>
              <w:jc w:val="left"/>
              <w:rPr>
                <w:sz w:val="24"/>
                <w:szCs w:val="24"/>
              </w:rPr>
            </w:pPr>
            <w:r w:rsidRPr="005607E2">
              <w:rPr>
                <w:sz w:val="24"/>
                <w:szCs w:val="24"/>
              </w:rPr>
              <w:t>Pakalpojuma mērķis</w:t>
            </w:r>
          </w:p>
        </w:tc>
        <w:tc>
          <w:tcPr>
            <w:tcW w:w="5626" w:type="dxa"/>
            <w:vAlign w:val="center"/>
          </w:tcPr>
          <w:p w14:paraId="061AA097" w14:textId="61E8C548" w:rsidR="005607E2" w:rsidRPr="005607E2" w:rsidRDefault="005607E2" w:rsidP="005607E2">
            <w:pPr>
              <w:spacing w:before="120" w:after="120"/>
              <w:rPr>
                <w:bCs/>
                <w:sz w:val="24"/>
                <w:szCs w:val="24"/>
              </w:rPr>
            </w:pPr>
            <w:r w:rsidRPr="005607E2">
              <w:rPr>
                <w:b/>
                <w:bCs/>
                <w:i/>
                <w:sz w:val="24"/>
                <w:szCs w:val="24"/>
              </w:rPr>
              <w:t>AX1</w:t>
            </w:r>
            <w:r w:rsidR="00AC1801">
              <w:rPr>
                <w:b/>
                <w:bCs/>
                <w:i/>
                <w:sz w:val="24"/>
                <w:szCs w:val="24"/>
              </w:rPr>
              <w:t>50</w:t>
            </w:r>
            <w:r w:rsidRPr="005607E2">
              <w:rPr>
                <w:b/>
                <w:bCs/>
                <w:i/>
                <w:sz w:val="24"/>
                <w:szCs w:val="24"/>
              </w:rPr>
              <w:t xml:space="preserve"> </w:t>
            </w:r>
            <w:proofErr w:type="spellStart"/>
            <w:r w:rsidR="00AC1801" w:rsidRPr="00AC1801">
              <w:rPr>
                <w:b/>
                <w:bCs/>
                <w:i/>
                <w:sz w:val="24"/>
                <w:szCs w:val="24"/>
              </w:rPr>
              <w:t>Core</w:t>
            </w:r>
            <w:proofErr w:type="spellEnd"/>
            <w:r w:rsidR="00AC1801" w:rsidRPr="00AC1801">
              <w:rPr>
                <w:b/>
                <w:bCs/>
                <w:i/>
                <w:sz w:val="24"/>
                <w:szCs w:val="24"/>
              </w:rPr>
              <w:t xml:space="preserve"> Mobile </w:t>
            </w:r>
            <w:proofErr w:type="spellStart"/>
            <w:r w:rsidR="00AC1801" w:rsidRPr="00AC1801">
              <w:rPr>
                <w:b/>
                <w:bCs/>
                <w:i/>
                <w:sz w:val="24"/>
                <w:szCs w:val="24"/>
              </w:rPr>
              <w:t>Acquisition</w:t>
            </w:r>
            <w:proofErr w:type="spellEnd"/>
            <w:r w:rsidR="00AC1801" w:rsidRPr="00AC1801">
              <w:rPr>
                <w:b/>
                <w:bCs/>
                <w:i/>
                <w:sz w:val="24"/>
                <w:szCs w:val="24"/>
              </w:rPr>
              <w:t xml:space="preserve"> &amp; </w:t>
            </w:r>
            <w:proofErr w:type="spellStart"/>
            <w:r w:rsidR="00AC1801" w:rsidRPr="00AC1801">
              <w:rPr>
                <w:b/>
                <w:bCs/>
                <w:i/>
                <w:sz w:val="24"/>
                <w:szCs w:val="24"/>
              </w:rPr>
              <w:t>Analysis</w:t>
            </w:r>
            <w:proofErr w:type="spellEnd"/>
            <w:r w:rsidRPr="005607E2">
              <w:rPr>
                <w:b/>
                <w:bCs/>
                <w:i/>
                <w:sz w:val="24"/>
                <w:szCs w:val="24"/>
              </w:rPr>
              <w:t xml:space="preserve"> </w:t>
            </w:r>
            <w:r w:rsidRPr="005607E2">
              <w:rPr>
                <w:bCs/>
                <w:sz w:val="24"/>
                <w:szCs w:val="24"/>
              </w:rPr>
              <w:t>ir iesācēja līmeņa (</w:t>
            </w:r>
            <w:proofErr w:type="spellStart"/>
            <w:r w:rsidRPr="005607E2">
              <w:rPr>
                <w:bCs/>
                <w:i/>
                <w:sz w:val="24"/>
                <w:szCs w:val="24"/>
              </w:rPr>
              <w:t>beginner-level</w:t>
            </w:r>
            <w:proofErr w:type="spellEnd"/>
            <w:r w:rsidRPr="005607E2">
              <w:rPr>
                <w:bCs/>
                <w:i/>
                <w:sz w:val="24"/>
                <w:szCs w:val="24"/>
              </w:rPr>
              <w:t>)</w:t>
            </w:r>
            <w:r w:rsidRPr="005607E2">
              <w:rPr>
                <w:bCs/>
                <w:sz w:val="24"/>
                <w:szCs w:val="24"/>
              </w:rPr>
              <w:t xml:space="preserve"> kurss, </w:t>
            </w:r>
            <w:r w:rsidR="00AC1801">
              <w:rPr>
                <w:bCs/>
                <w:sz w:val="24"/>
                <w:szCs w:val="24"/>
              </w:rPr>
              <w:t xml:space="preserve">kuri nepārzina mobilās kriminālistikas principus. </w:t>
            </w:r>
          </w:p>
        </w:tc>
        <w:tc>
          <w:tcPr>
            <w:tcW w:w="6521" w:type="dxa"/>
            <w:vAlign w:val="center"/>
          </w:tcPr>
          <w:p w14:paraId="468F8112" w14:textId="77777777" w:rsidR="005607E2" w:rsidRPr="005607E2" w:rsidRDefault="005607E2" w:rsidP="00983846">
            <w:pPr>
              <w:jc w:val="center"/>
              <w:rPr>
                <w:b/>
                <w:sz w:val="24"/>
                <w:szCs w:val="24"/>
              </w:rPr>
            </w:pPr>
            <w:r w:rsidRPr="005607E2">
              <w:rPr>
                <w:b/>
                <w:sz w:val="24"/>
                <w:szCs w:val="24"/>
              </w:rPr>
              <w:t>Pretendenta piedāvātā pakalpojuma apraksts atbilstoši tehniskās specifikācijas prasībām</w:t>
            </w:r>
          </w:p>
          <w:p w14:paraId="0A575C92" w14:textId="77777777" w:rsidR="005607E2" w:rsidRPr="005607E2" w:rsidRDefault="005607E2" w:rsidP="00983846">
            <w:pPr>
              <w:jc w:val="center"/>
              <w:rPr>
                <w:b/>
                <w:sz w:val="24"/>
                <w:szCs w:val="24"/>
              </w:rPr>
            </w:pPr>
            <w:r w:rsidRPr="005607E2">
              <w:rPr>
                <w:b/>
                <w:sz w:val="24"/>
                <w:szCs w:val="24"/>
              </w:rPr>
              <w:t xml:space="preserve"> </w:t>
            </w:r>
            <w:r w:rsidRPr="005607E2">
              <w:rPr>
                <w:i/>
                <w:sz w:val="24"/>
                <w:szCs w:val="24"/>
              </w:rPr>
              <w:t>(aizpildīt veidlapas tukšās ailes)</w:t>
            </w:r>
          </w:p>
        </w:tc>
      </w:tr>
      <w:tr w:rsidR="005607E2" w:rsidRPr="005607E2" w14:paraId="42A83F83" w14:textId="77777777" w:rsidTr="005607E2">
        <w:trPr>
          <w:trHeight w:val="758"/>
        </w:trPr>
        <w:tc>
          <w:tcPr>
            <w:tcW w:w="2454" w:type="dxa"/>
            <w:vAlign w:val="center"/>
          </w:tcPr>
          <w:p w14:paraId="58992BBB" w14:textId="77777777" w:rsidR="005607E2" w:rsidRPr="005607E2" w:rsidRDefault="005607E2" w:rsidP="005607E2">
            <w:pPr>
              <w:jc w:val="left"/>
              <w:rPr>
                <w:sz w:val="24"/>
                <w:szCs w:val="24"/>
              </w:rPr>
            </w:pPr>
            <w:r w:rsidRPr="005607E2">
              <w:rPr>
                <w:sz w:val="24"/>
                <w:szCs w:val="24"/>
              </w:rPr>
              <w:t>Sasniedzamais rezultāts</w:t>
            </w:r>
          </w:p>
        </w:tc>
        <w:tc>
          <w:tcPr>
            <w:tcW w:w="5626" w:type="dxa"/>
            <w:vAlign w:val="center"/>
          </w:tcPr>
          <w:p w14:paraId="072F7FD3" w14:textId="77777777" w:rsidR="005607E2" w:rsidRPr="00AE2688" w:rsidRDefault="00861140" w:rsidP="00861140">
            <w:pPr>
              <w:rPr>
                <w:bCs/>
                <w:sz w:val="24"/>
                <w:szCs w:val="24"/>
              </w:rPr>
            </w:pPr>
            <w:r w:rsidRPr="00AE2688">
              <w:rPr>
                <w:bCs/>
                <w:sz w:val="24"/>
                <w:szCs w:val="24"/>
              </w:rPr>
              <w:t xml:space="preserve">Iegūtas iemaņas darbā ar </w:t>
            </w:r>
            <w:proofErr w:type="spellStart"/>
            <w:r w:rsidRPr="00AE2688">
              <w:rPr>
                <w:bCs/>
                <w:sz w:val="24"/>
                <w:szCs w:val="24"/>
              </w:rPr>
              <w:t>datorkriminālistikas</w:t>
            </w:r>
            <w:proofErr w:type="spellEnd"/>
            <w:r w:rsidRPr="00AE2688">
              <w:rPr>
                <w:bCs/>
                <w:sz w:val="24"/>
                <w:szCs w:val="24"/>
              </w:rPr>
              <w:t xml:space="preserve"> programmatūru “Magnet AXIOM”.</w:t>
            </w:r>
          </w:p>
          <w:p w14:paraId="444781CB" w14:textId="77777777" w:rsidR="00861140" w:rsidRPr="00AE2688" w:rsidRDefault="00861140" w:rsidP="00861140">
            <w:pPr>
              <w:rPr>
                <w:bCs/>
                <w:sz w:val="24"/>
                <w:szCs w:val="24"/>
              </w:rPr>
            </w:pPr>
          </w:p>
          <w:p w14:paraId="5B21FB9B" w14:textId="77777777" w:rsidR="00861140" w:rsidRDefault="00861140" w:rsidP="00861140">
            <w:pPr>
              <w:rPr>
                <w:i/>
                <w:iCs/>
              </w:rPr>
            </w:pPr>
            <w:r w:rsidRPr="00AE2688">
              <w:rPr>
                <w:sz w:val="24"/>
                <w:szCs w:val="24"/>
              </w:rPr>
              <w:t xml:space="preserve">Iegūta izpratne </w:t>
            </w:r>
            <w:proofErr w:type="spellStart"/>
            <w:r w:rsidR="003D597C" w:rsidRPr="001C4155">
              <w:rPr>
                <w:i/>
                <w:iCs/>
                <w:sz w:val="24"/>
                <w:szCs w:val="24"/>
              </w:rPr>
              <w:t>iOS</w:t>
            </w:r>
            <w:proofErr w:type="spellEnd"/>
            <w:r w:rsidR="003D597C">
              <w:rPr>
                <w:sz w:val="24"/>
                <w:szCs w:val="24"/>
              </w:rPr>
              <w:t xml:space="preserve"> un </w:t>
            </w:r>
            <w:proofErr w:type="spellStart"/>
            <w:r w:rsidR="003D597C" w:rsidRPr="001C4155">
              <w:rPr>
                <w:i/>
                <w:iCs/>
                <w:sz w:val="24"/>
                <w:szCs w:val="24"/>
              </w:rPr>
              <w:t>Android</w:t>
            </w:r>
            <w:proofErr w:type="spellEnd"/>
            <w:r w:rsidR="003D597C">
              <w:rPr>
                <w:sz w:val="24"/>
                <w:szCs w:val="24"/>
              </w:rPr>
              <w:t xml:space="preserve"> ierīcēm no ierīces savākšanas momenta, līdz pilnai analīzei. Vienlaikus iegūta izpratne par </w:t>
            </w:r>
            <w:r w:rsidR="003D597C" w:rsidRPr="001C4155">
              <w:rPr>
                <w:i/>
                <w:iCs/>
                <w:sz w:val="24"/>
                <w:szCs w:val="24"/>
              </w:rPr>
              <w:t>Magnet AXIOM</w:t>
            </w:r>
            <w:r w:rsidR="003D597C">
              <w:rPr>
                <w:sz w:val="24"/>
                <w:szCs w:val="24"/>
              </w:rPr>
              <w:t xml:space="preserve"> un tādiem kā, piemēram, </w:t>
            </w:r>
            <w:r w:rsidR="003D597C" w:rsidRPr="001C4155">
              <w:rPr>
                <w:i/>
                <w:iCs/>
              </w:rPr>
              <w:t xml:space="preserve">Magnet </w:t>
            </w:r>
            <w:proofErr w:type="spellStart"/>
            <w:r w:rsidR="003D597C" w:rsidRPr="001C4155">
              <w:rPr>
                <w:i/>
                <w:iCs/>
              </w:rPr>
              <w:t>A</w:t>
            </w:r>
            <w:r w:rsidR="003D597C" w:rsidRPr="001C4155">
              <w:rPr>
                <w:i/>
                <w:iCs/>
              </w:rPr>
              <w:t>cqui</w:t>
            </w:r>
            <w:r w:rsidR="001C4155" w:rsidRPr="001C4155">
              <w:rPr>
                <w:i/>
                <w:iCs/>
              </w:rPr>
              <w:t>re</w:t>
            </w:r>
            <w:proofErr w:type="spellEnd"/>
            <w:r w:rsidR="001C4155" w:rsidRPr="001C4155">
              <w:rPr>
                <w:i/>
                <w:iCs/>
              </w:rPr>
              <w:t xml:space="preserve">, </w:t>
            </w:r>
            <w:proofErr w:type="spellStart"/>
            <w:r w:rsidR="001C4155" w:rsidRPr="001C4155">
              <w:rPr>
                <w:i/>
                <w:iCs/>
              </w:rPr>
              <w:t>the</w:t>
            </w:r>
            <w:proofErr w:type="spellEnd"/>
            <w:r w:rsidR="001C4155" w:rsidRPr="001C4155">
              <w:rPr>
                <w:i/>
                <w:iCs/>
              </w:rPr>
              <w:t xml:space="preserve"> </w:t>
            </w:r>
            <w:proofErr w:type="spellStart"/>
            <w:r w:rsidR="001C4155" w:rsidRPr="001C4155">
              <w:rPr>
                <w:i/>
                <w:iCs/>
              </w:rPr>
              <w:t>Mgenet</w:t>
            </w:r>
            <w:proofErr w:type="spellEnd"/>
            <w:r w:rsidR="001C4155" w:rsidRPr="001C4155">
              <w:rPr>
                <w:i/>
                <w:iCs/>
              </w:rPr>
              <w:t xml:space="preserve"> </w:t>
            </w:r>
            <w:proofErr w:type="spellStart"/>
            <w:r w:rsidR="001C4155" w:rsidRPr="001C4155">
              <w:rPr>
                <w:i/>
                <w:iCs/>
              </w:rPr>
              <w:t>Custom</w:t>
            </w:r>
            <w:proofErr w:type="spellEnd"/>
            <w:r w:rsidR="001C4155" w:rsidRPr="001C4155">
              <w:rPr>
                <w:i/>
                <w:iCs/>
              </w:rPr>
              <w:t xml:space="preserve"> </w:t>
            </w:r>
            <w:proofErr w:type="spellStart"/>
            <w:r w:rsidR="001C4155" w:rsidRPr="001C4155">
              <w:rPr>
                <w:i/>
                <w:iCs/>
              </w:rPr>
              <w:t>Artifact</w:t>
            </w:r>
            <w:proofErr w:type="spellEnd"/>
            <w:r w:rsidR="001C4155" w:rsidRPr="001C4155">
              <w:rPr>
                <w:i/>
                <w:iCs/>
              </w:rPr>
              <w:t xml:space="preserve"> </w:t>
            </w:r>
            <w:proofErr w:type="spellStart"/>
            <w:r w:rsidR="001C4155" w:rsidRPr="001C4155">
              <w:rPr>
                <w:i/>
                <w:iCs/>
              </w:rPr>
              <w:t>Generator</w:t>
            </w:r>
            <w:proofErr w:type="spellEnd"/>
            <w:r w:rsidR="001C4155" w:rsidRPr="001C4155">
              <w:rPr>
                <w:i/>
                <w:iCs/>
              </w:rPr>
              <w:t xml:space="preserve"> (MCCAG)</w:t>
            </w:r>
            <w:r w:rsidR="001C4155">
              <w:t xml:space="preserve"> un </w:t>
            </w:r>
            <w:r w:rsidR="001C4155" w:rsidRPr="001C4155">
              <w:rPr>
                <w:i/>
                <w:iCs/>
              </w:rPr>
              <w:t xml:space="preserve">Magnet </w:t>
            </w:r>
            <w:proofErr w:type="spellStart"/>
            <w:r w:rsidR="001C4155" w:rsidRPr="001C4155">
              <w:rPr>
                <w:i/>
                <w:iCs/>
              </w:rPr>
              <w:t>Axiom</w:t>
            </w:r>
            <w:proofErr w:type="spellEnd"/>
            <w:r w:rsidR="001C4155" w:rsidRPr="001C4155">
              <w:rPr>
                <w:i/>
                <w:iCs/>
              </w:rPr>
              <w:t xml:space="preserve"> </w:t>
            </w:r>
            <w:proofErr w:type="spellStart"/>
            <w:r w:rsidR="001C4155" w:rsidRPr="001C4155">
              <w:rPr>
                <w:i/>
                <w:iCs/>
              </w:rPr>
              <w:t>Dynamic</w:t>
            </w:r>
            <w:proofErr w:type="spellEnd"/>
            <w:r w:rsidR="001C4155" w:rsidRPr="001C4155">
              <w:rPr>
                <w:i/>
                <w:iCs/>
              </w:rPr>
              <w:t xml:space="preserve"> </w:t>
            </w:r>
            <w:proofErr w:type="spellStart"/>
            <w:r w:rsidR="001C4155" w:rsidRPr="001C4155">
              <w:rPr>
                <w:i/>
                <w:iCs/>
              </w:rPr>
              <w:t>App</w:t>
            </w:r>
            <w:proofErr w:type="spellEnd"/>
            <w:r w:rsidR="001C4155" w:rsidRPr="001C4155">
              <w:rPr>
                <w:i/>
                <w:iCs/>
              </w:rPr>
              <w:t xml:space="preserve"> </w:t>
            </w:r>
            <w:proofErr w:type="spellStart"/>
            <w:r w:rsidR="001C4155" w:rsidRPr="001C4155">
              <w:rPr>
                <w:i/>
                <w:iCs/>
              </w:rPr>
              <w:t>Finder</w:t>
            </w:r>
            <w:proofErr w:type="spellEnd"/>
            <w:r w:rsidR="001C4155" w:rsidRPr="001C4155">
              <w:rPr>
                <w:i/>
                <w:iCs/>
              </w:rPr>
              <w:t>.</w:t>
            </w:r>
          </w:p>
          <w:p w14:paraId="064B0ECF" w14:textId="2804CC65" w:rsidR="001C4155" w:rsidRPr="005607E2" w:rsidRDefault="001C4155" w:rsidP="00861140">
            <w:pPr>
              <w:rPr>
                <w:sz w:val="24"/>
                <w:szCs w:val="24"/>
              </w:rPr>
            </w:pPr>
          </w:p>
        </w:tc>
        <w:tc>
          <w:tcPr>
            <w:tcW w:w="6521" w:type="dxa"/>
          </w:tcPr>
          <w:p w14:paraId="0883C84F" w14:textId="77777777" w:rsidR="005607E2" w:rsidRPr="005607E2" w:rsidRDefault="005607E2" w:rsidP="00983846">
            <w:pPr>
              <w:rPr>
                <w:sz w:val="24"/>
                <w:szCs w:val="24"/>
              </w:rPr>
            </w:pPr>
          </w:p>
        </w:tc>
      </w:tr>
      <w:tr w:rsidR="005607E2" w:rsidRPr="005607E2" w14:paraId="67CB201D" w14:textId="77777777" w:rsidTr="005607E2">
        <w:tc>
          <w:tcPr>
            <w:tcW w:w="2454" w:type="dxa"/>
            <w:vAlign w:val="center"/>
          </w:tcPr>
          <w:p w14:paraId="4B996300" w14:textId="77777777" w:rsidR="005607E2" w:rsidRPr="005607E2" w:rsidRDefault="005607E2" w:rsidP="005607E2">
            <w:pPr>
              <w:jc w:val="left"/>
              <w:rPr>
                <w:sz w:val="24"/>
                <w:szCs w:val="24"/>
              </w:rPr>
            </w:pPr>
            <w:r w:rsidRPr="005607E2">
              <w:rPr>
                <w:sz w:val="24"/>
                <w:szCs w:val="24"/>
              </w:rPr>
              <w:t>Apmācāmo skaits vienā grupā</w:t>
            </w:r>
          </w:p>
        </w:tc>
        <w:tc>
          <w:tcPr>
            <w:tcW w:w="5626" w:type="dxa"/>
            <w:vAlign w:val="center"/>
          </w:tcPr>
          <w:p w14:paraId="5677CBBE" w14:textId="3E5695FF" w:rsidR="005607E2" w:rsidRPr="005607E2" w:rsidRDefault="005607E2" w:rsidP="00983846">
            <w:pPr>
              <w:rPr>
                <w:sz w:val="24"/>
                <w:szCs w:val="24"/>
              </w:rPr>
            </w:pPr>
            <w:r>
              <w:rPr>
                <w:sz w:val="24"/>
                <w:szCs w:val="24"/>
              </w:rPr>
              <w:t xml:space="preserve">Ne mazāk kā </w:t>
            </w:r>
            <w:r w:rsidR="002D454B">
              <w:rPr>
                <w:sz w:val="24"/>
                <w:szCs w:val="24"/>
              </w:rPr>
              <w:t>2</w:t>
            </w:r>
            <w:r>
              <w:rPr>
                <w:sz w:val="24"/>
                <w:szCs w:val="24"/>
              </w:rPr>
              <w:t xml:space="preserve"> cilvēki </w:t>
            </w:r>
          </w:p>
        </w:tc>
        <w:tc>
          <w:tcPr>
            <w:tcW w:w="6521" w:type="dxa"/>
          </w:tcPr>
          <w:p w14:paraId="4CD02292" w14:textId="77777777" w:rsidR="005607E2" w:rsidRPr="005607E2" w:rsidRDefault="005607E2" w:rsidP="00983846">
            <w:pPr>
              <w:rPr>
                <w:sz w:val="24"/>
                <w:szCs w:val="24"/>
              </w:rPr>
            </w:pPr>
          </w:p>
        </w:tc>
      </w:tr>
      <w:tr w:rsidR="005607E2" w:rsidRPr="005607E2" w14:paraId="1967F29D" w14:textId="77777777" w:rsidTr="005607E2">
        <w:trPr>
          <w:trHeight w:val="407"/>
        </w:trPr>
        <w:tc>
          <w:tcPr>
            <w:tcW w:w="2454" w:type="dxa"/>
            <w:vAlign w:val="center"/>
          </w:tcPr>
          <w:p w14:paraId="769BFA02" w14:textId="77777777" w:rsidR="005607E2" w:rsidRPr="005607E2" w:rsidRDefault="005607E2" w:rsidP="005607E2">
            <w:pPr>
              <w:jc w:val="left"/>
              <w:rPr>
                <w:sz w:val="24"/>
                <w:szCs w:val="24"/>
              </w:rPr>
            </w:pPr>
            <w:r w:rsidRPr="005607E2">
              <w:rPr>
                <w:sz w:val="24"/>
                <w:szCs w:val="24"/>
              </w:rPr>
              <w:t>Plānotais mācību periods</w:t>
            </w:r>
          </w:p>
        </w:tc>
        <w:tc>
          <w:tcPr>
            <w:tcW w:w="5626" w:type="dxa"/>
            <w:vAlign w:val="center"/>
          </w:tcPr>
          <w:p w14:paraId="58D31A22" w14:textId="77777777" w:rsidR="005607E2" w:rsidRPr="00AE2688" w:rsidRDefault="00AE2688" w:rsidP="00CF4A4F">
            <w:pPr>
              <w:tabs>
                <w:tab w:val="left" w:pos="316"/>
              </w:tabs>
              <w:ind w:right="35"/>
              <w:contextualSpacing/>
              <w:rPr>
                <w:sz w:val="24"/>
                <w:szCs w:val="24"/>
              </w:rPr>
            </w:pPr>
            <w:r>
              <w:rPr>
                <w:sz w:val="24"/>
                <w:szCs w:val="24"/>
              </w:rPr>
              <w:t>12 mēneši kopš iegādes brīža</w:t>
            </w:r>
          </w:p>
        </w:tc>
        <w:tc>
          <w:tcPr>
            <w:tcW w:w="6521" w:type="dxa"/>
          </w:tcPr>
          <w:p w14:paraId="359E6A7C" w14:textId="77777777" w:rsidR="005607E2" w:rsidRPr="005607E2" w:rsidRDefault="005607E2" w:rsidP="00983846">
            <w:pPr>
              <w:tabs>
                <w:tab w:val="left" w:pos="316"/>
              </w:tabs>
              <w:ind w:left="53" w:right="35"/>
              <w:contextualSpacing/>
              <w:rPr>
                <w:sz w:val="24"/>
                <w:szCs w:val="24"/>
              </w:rPr>
            </w:pPr>
          </w:p>
        </w:tc>
      </w:tr>
      <w:tr w:rsidR="005607E2" w:rsidRPr="005607E2" w14:paraId="1E6EA683" w14:textId="77777777" w:rsidTr="005607E2">
        <w:trPr>
          <w:trHeight w:val="417"/>
        </w:trPr>
        <w:tc>
          <w:tcPr>
            <w:tcW w:w="2454" w:type="dxa"/>
            <w:vAlign w:val="center"/>
          </w:tcPr>
          <w:p w14:paraId="43D3232A" w14:textId="77777777" w:rsidR="005607E2" w:rsidRPr="005607E2" w:rsidRDefault="005607E2" w:rsidP="005607E2">
            <w:pPr>
              <w:jc w:val="left"/>
              <w:rPr>
                <w:sz w:val="24"/>
                <w:szCs w:val="24"/>
              </w:rPr>
            </w:pPr>
            <w:r w:rsidRPr="005607E2">
              <w:rPr>
                <w:sz w:val="24"/>
                <w:szCs w:val="24"/>
              </w:rPr>
              <w:t>Pakalpojuma programma</w:t>
            </w:r>
          </w:p>
        </w:tc>
        <w:tc>
          <w:tcPr>
            <w:tcW w:w="5626" w:type="dxa"/>
            <w:vAlign w:val="center"/>
          </w:tcPr>
          <w:p w14:paraId="15F8C998" w14:textId="51F48ED3" w:rsidR="005607E2" w:rsidRPr="005607E2" w:rsidRDefault="00AC1801" w:rsidP="00983846">
            <w:pPr>
              <w:spacing w:line="276" w:lineRule="auto"/>
              <w:rPr>
                <w:b/>
                <w:sz w:val="24"/>
                <w:szCs w:val="24"/>
              </w:rPr>
            </w:pPr>
            <w:r>
              <w:rPr>
                <w:b/>
                <w:bCs/>
                <w:i/>
                <w:sz w:val="24"/>
                <w:szCs w:val="24"/>
              </w:rPr>
              <w:t xml:space="preserve">AX150 </w:t>
            </w:r>
            <w:proofErr w:type="spellStart"/>
            <w:r w:rsidRPr="00AC1801">
              <w:rPr>
                <w:b/>
                <w:bCs/>
                <w:i/>
                <w:sz w:val="24"/>
                <w:szCs w:val="24"/>
              </w:rPr>
              <w:t>Core</w:t>
            </w:r>
            <w:proofErr w:type="spellEnd"/>
            <w:r w:rsidRPr="00AC1801">
              <w:rPr>
                <w:b/>
                <w:bCs/>
                <w:i/>
                <w:sz w:val="24"/>
                <w:szCs w:val="24"/>
              </w:rPr>
              <w:t xml:space="preserve"> Mobile </w:t>
            </w:r>
            <w:proofErr w:type="spellStart"/>
            <w:r w:rsidRPr="00AC1801">
              <w:rPr>
                <w:b/>
                <w:bCs/>
                <w:i/>
                <w:sz w:val="24"/>
                <w:szCs w:val="24"/>
              </w:rPr>
              <w:t>Acquisition</w:t>
            </w:r>
            <w:proofErr w:type="spellEnd"/>
            <w:r w:rsidRPr="00AC1801">
              <w:rPr>
                <w:b/>
                <w:bCs/>
                <w:i/>
                <w:sz w:val="24"/>
                <w:szCs w:val="24"/>
              </w:rPr>
              <w:t xml:space="preserve"> &amp; </w:t>
            </w:r>
            <w:proofErr w:type="spellStart"/>
            <w:r w:rsidRPr="00AC1801">
              <w:rPr>
                <w:b/>
                <w:bCs/>
                <w:i/>
                <w:sz w:val="24"/>
                <w:szCs w:val="24"/>
              </w:rPr>
              <w:t>Analysis</w:t>
            </w:r>
            <w:proofErr w:type="spellEnd"/>
          </w:p>
        </w:tc>
        <w:tc>
          <w:tcPr>
            <w:tcW w:w="6521" w:type="dxa"/>
          </w:tcPr>
          <w:p w14:paraId="045A7CB4" w14:textId="77777777" w:rsidR="005607E2" w:rsidRPr="005607E2" w:rsidRDefault="005607E2" w:rsidP="00983846">
            <w:pPr>
              <w:spacing w:line="276" w:lineRule="auto"/>
              <w:rPr>
                <w:b/>
                <w:sz w:val="24"/>
                <w:szCs w:val="24"/>
              </w:rPr>
            </w:pPr>
          </w:p>
        </w:tc>
      </w:tr>
      <w:tr w:rsidR="005607E2" w:rsidRPr="005607E2" w14:paraId="6333A962" w14:textId="77777777" w:rsidTr="009E44A2">
        <w:trPr>
          <w:trHeight w:val="542"/>
        </w:trPr>
        <w:tc>
          <w:tcPr>
            <w:tcW w:w="2454" w:type="dxa"/>
            <w:vAlign w:val="center"/>
          </w:tcPr>
          <w:p w14:paraId="15F6AE02" w14:textId="77777777" w:rsidR="005607E2" w:rsidRPr="005607E2" w:rsidRDefault="005607E2" w:rsidP="005607E2">
            <w:pPr>
              <w:jc w:val="left"/>
              <w:rPr>
                <w:sz w:val="24"/>
                <w:szCs w:val="24"/>
              </w:rPr>
            </w:pPr>
            <w:r w:rsidRPr="005607E2">
              <w:rPr>
                <w:sz w:val="24"/>
                <w:szCs w:val="24"/>
              </w:rPr>
              <w:t>Pakalpojuma sniedzējam jānodrošina</w:t>
            </w:r>
          </w:p>
        </w:tc>
        <w:tc>
          <w:tcPr>
            <w:tcW w:w="5626" w:type="dxa"/>
          </w:tcPr>
          <w:p w14:paraId="337E41F8" w14:textId="77777777" w:rsidR="005607E2" w:rsidRPr="001C4155" w:rsidRDefault="005607E2" w:rsidP="005607E2">
            <w:pPr>
              <w:rPr>
                <w:rFonts w:eastAsia="Times New Roman" w:cs="Times New Roman"/>
                <w:sz w:val="24"/>
                <w:szCs w:val="24"/>
                <w:lang w:eastAsia="lv-LV"/>
              </w:rPr>
            </w:pPr>
            <w:r w:rsidRPr="001C4155">
              <w:rPr>
                <w:rFonts w:eastAsia="Times New Roman" w:cs="Times New Roman"/>
                <w:sz w:val="24"/>
                <w:szCs w:val="24"/>
                <w:lang w:eastAsia="lv-LV"/>
              </w:rPr>
              <w:t>Apmācības procesa ietvaros jānodrošina kursa tēmas "Magnet AXIOM" vidē par:</w:t>
            </w:r>
          </w:p>
          <w:p w14:paraId="43519015" w14:textId="62B2A88E" w:rsidR="005607E2" w:rsidRDefault="00D74237" w:rsidP="00AC2396">
            <w:pPr>
              <w:pStyle w:val="ListParagraph"/>
              <w:numPr>
                <w:ilvl w:val="0"/>
                <w:numId w:val="5"/>
              </w:numPr>
              <w:spacing w:line="276" w:lineRule="auto"/>
              <w:jc w:val="left"/>
              <w:rPr>
                <w:rFonts w:eastAsia="Times New Roman" w:cs="Times New Roman"/>
                <w:sz w:val="24"/>
                <w:szCs w:val="24"/>
                <w:lang w:eastAsia="lv-LV"/>
              </w:rPr>
            </w:pPr>
            <w:r>
              <w:rPr>
                <w:rFonts w:eastAsia="Times New Roman" w:cs="Times New Roman"/>
                <w:sz w:val="24"/>
                <w:szCs w:val="24"/>
                <w:lang w:eastAsia="lv-LV"/>
              </w:rPr>
              <w:t>M</w:t>
            </w:r>
            <w:r w:rsidR="001C4155" w:rsidRPr="001C4155">
              <w:rPr>
                <w:rFonts w:eastAsia="Times New Roman" w:cs="Times New Roman"/>
                <w:sz w:val="24"/>
                <w:szCs w:val="24"/>
                <w:lang w:eastAsia="lv-LV"/>
              </w:rPr>
              <w:t>obilajā ierīcēs iegūto pierādījumu apstrāde, lai maksimāli palielinātu pieejamo informāciju;</w:t>
            </w:r>
          </w:p>
          <w:p w14:paraId="41AA59D2" w14:textId="29AAB3D1" w:rsidR="001C4155" w:rsidRDefault="00D74237" w:rsidP="00AC2396">
            <w:pPr>
              <w:pStyle w:val="ListParagraph"/>
              <w:numPr>
                <w:ilvl w:val="0"/>
                <w:numId w:val="5"/>
              </w:numPr>
              <w:spacing w:line="276" w:lineRule="auto"/>
              <w:jc w:val="left"/>
              <w:rPr>
                <w:rFonts w:eastAsia="Times New Roman" w:cs="Times New Roman"/>
                <w:sz w:val="24"/>
                <w:szCs w:val="24"/>
                <w:lang w:eastAsia="lv-LV"/>
              </w:rPr>
            </w:pPr>
            <w:r>
              <w:rPr>
                <w:rFonts w:eastAsia="Times New Roman" w:cs="Times New Roman"/>
                <w:sz w:val="24"/>
                <w:szCs w:val="24"/>
                <w:lang w:eastAsia="lv-LV"/>
              </w:rPr>
              <w:t xml:space="preserve">Viegli, ātri veidi kā piekļūt datiem </w:t>
            </w:r>
            <w:proofErr w:type="spellStart"/>
            <w:r w:rsidR="001C4155">
              <w:rPr>
                <w:rFonts w:eastAsia="Times New Roman" w:cs="Times New Roman"/>
                <w:sz w:val="24"/>
                <w:szCs w:val="24"/>
                <w:lang w:eastAsia="lv-LV"/>
              </w:rPr>
              <w:t>iOS</w:t>
            </w:r>
            <w:proofErr w:type="spellEnd"/>
            <w:r w:rsidR="001C4155">
              <w:rPr>
                <w:rFonts w:eastAsia="Times New Roman" w:cs="Times New Roman"/>
                <w:sz w:val="24"/>
                <w:szCs w:val="24"/>
                <w:lang w:eastAsia="lv-LV"/>
              </w:rPr>
              <w:t xml:space="preserve"> </w:t>
            </w:r>
            <w:r>
              <w:rPr>
                <w:rFonts w:eastAsia="Times New Roman" w:cs="Times New Roman"/>
                <w:sz w:val="24"/>
                <w:szCs w:val="24"/>
                <w:lang w:eastAsia="lv-LV"/>
              </w:rPr>
              <w:t>ierīcē;</w:t>
            </w:r>
          </w:p>
          <w:p w14:paraId="02B8E5CC" w14:textId="4D524112" w:rsidR="00D74237" w:rsidRDefault="00D74237" w:rsidP="00AC2396">
            <w:pPr>
              <w:pStyle w:val="ListParagraph"/>
              <w:numPr>
                <w:ilvl w:val="0"/>
                <w:numId w:val="5"/>
              </w:numPr>
              <w:spacing w:line="276" w:lineRule="auto"/>
              <w:jc w:val="left"/>
              <w:rPr>
                <w:rFonts w:eastAsia="Times New Roman" w:cs="Times New Roman"/>
                <w:sz w:val="24"/>
                <w:szCs w:val="24"/>
                <w:lang w:eastAsia="lv-LV"/>
              </w:rPr>
            </w:pPr>
            <w:r>
              <w:rPr>
                <w:rFonts w:eastAsia="Times New Roman" w:cs="Times New Roman"/>
                <w:sz w:val="24"/>
                <w:szCs w:val="24"/>
                <w:lang w:eastAsia="lv-LV"/>
              </w:rPr>
              <w:t xml:space="preserve">Viegli, ātri veidi kā piekļūt datiem </w:t>
            </w:r>
            <w:proofErr w:type="spellStart"/>
            <w:r>
              <w:rPr>
                <w:rFonts w:eastAsia="Times New Roman" w:cs="Times New Roman"/>
                <w:sz w:val="24"/>
                <w:szCs w:val="24"/>
                <w:lang w:eastAsia="lv-LV"/>
              </w:rPr>
              <w:t>Android</w:t>
            </w:r>
            <w:proofErr w:type="spellEnd"/>
            <w:r>
              <w:rPr>
                <w:rFonts w:eastAsia="Times New Roman" w:cs="Times New Roman"/>
                <w:sz w:val="24"/>
                <w:szCs w:val="24"/>
                <w:lang w:eastAsia="lv-LV"/>
              </w:rPr>
              <w:t xml:space="preserve"> ierīcē;</w:t>
            </w:r>
          </w:p>
          <w:p w14:paraId="295BCA41" w14:textId="36F503B1" w:rsidR="00D74237" w:rsidRDefault="00D74237" w:rsidP="00AC2396">
            <w:pPr>
              <w:pStyle w:val="ListParagraph"/>
              <w:numPr>
                <w:ilvl w:val="0"/>
                <w:numId w:val="5"/>
              </w:numPr>
              <w:spacing w:line="276" w:lineRule="auto"/>
              <w:jc w:val="left"/>
              <w:rPr>
                <w:rFonts w:eastAsia="Times New Roman" w:cs="Times New Roman"/>
                <w:sz w:val="24"/>
                <w:szCs w:val="24"/>
                <w:lang w:eastAsia="lv-LV"/>
              </w:rPr>
            </w:pPr>
            <w:proofErr w:type="spellStart"/>
            <w:r>
              <w:rPr>
                <w:rFonts w:eastAsia="Times New Roman" w:cs="Times New Roman"/>
                <w:i/>
                <w:iCs/>
                <w:sz w:val="24"/>
                <w:szCs w:val="24"/>
                <w:lang w:eastAsia="lv-LV"/>
              </w:rPr>
              <w:t>Quick</w:t>
            </w:r>
            <w:proofErr w:type="spellEnd"/>
            <w:r>
              <w:rPr>
                <w:rFonts w:eastAsia="Times New Roman" w:cs="Times New Roman"/>
                <w:i/>
                <w:iCs/>
                <w:sz w:val="24"/>
                <w:szCs w:val="24"/>
                <w:lang w:eastAsia="lv-LV"/>
              </w:rPr>
              <w:t xml:space="preserve"> </w:t>
            </w:r>
            <w:proofErr w:type="spellStart"/>
            <w:r>
              <w:rPr>
                <w:rFonts w:eastAsia="Times New Roman" w:cs="Times New Roman"/>
                <w:i/>
                <w:iCs/>
                <w:sz w:val="24"/>
                <w:szCs w:val="24"/>
                <w:lang w:eastAsia="lv-LV"/>
              </w:rPr>
              <w:t>image</w:t>
            </w:r>
            <w:proofErr w:type="spellEnd"/>
            <w:r>
              <w:rPr>
                <w:rFonts w:eastAsia="Times New Roman" w:cs="Times New Roman"/>
                <w:i/>
                <w:iCs/>
                <w:sz w:val="24"/>
                <w:szCs w:val="24"/>
                <w:lang w:eastAsia="lv-LV"/>
              </w:rPr>
              <w:t xml:space="preserve"> </w:t>
            </w:r>
            <w:r>
              <w:rPr>
                <w:rFonts w:eastAsia="Times New Roman" w:cs="Times New Roman"/>
                <w:sz w:val="24"/>
                <w:szCs w:val="24"/>
                <w:lang w:eastAsia="lv-LV"/>
              </w:rPr>
              <w:t xml:space="preserve">un </w:t>
            </w:r>
            <w:proofErr w:type="spellStart"/>
            <w:r>
              <w:rPr>
                <w:rFonts w:eastAsia="Times New Roman" w:cs="Times New Roman"/>
                <w:i/>
                <w:iCs/>
                <w:sz w:val="24"/>
                <w:szCs w:val="24"/>
                <w:lang w:eastAsia="lv-LV"/>
              </w:rPr>
              <w:t>Backup</w:t>
            </w:r>
            <w:proofErr w:type="spellEnd"/>
            <w:r>
              <w:rPr>
                <w:rFonts w:eastAsia="Times New Roman" w:cs="Times New Roman"/>
                <w:sz w:val="24"/>
                <w:szCs w:val="24"/>
                <w:lang w:eastAsia="lv-LV"/>
              </w:rPr>
              <w:t xml:space="preserve"> struktūras gan </w:t>
            </w:r>
            <w:proofErr w:type="spellStart"/>
            <w:r>
              <w:rPr>
                <w:rFonts w:eastAsia="Times New Roman" w:cs="Times New Roman"/>
                <w:sz w:val="24"/>
                <w:szCs w:val="24"/>
                <w:lang w:eastAsia="lv-LV"/>
              </w:rPr>
              <w:t>iOS</w:t>
            </w:r>
            <w:proofErr w:type="spellEnd"/>
            <w:r>
              <w:rPr>
                <w:rFonts w:eastAsia="Times New Roman" w:cs="Times New Roman"/>
                <w:sz w:val="24"/>
                <w:szCs w:val="24"/>
                <w:lang w:eastAsia="lv-LV"/>
              </w:rPr>
              <w:t xml:space="preserve">, gan </w:t>
            </w:r>
            <w:proofErr w:type="spellStart"/>
            <w:r>
              <w:rPr>
                <w:rFonts w:eastAsia="Times New Roman" w:cs="Times New Roman"/>
                <w:sz w:val="24"/>
                <w:szCs w:val="24"/>
                <w:lang w:eastAsia="lv-LV"/>
              </w:rPr>
              <w:t>Android</w:t>
            </w:r>
            <w:proofErr w:type="spellEnd"/>
            <w:r>
              <w:rPr>
                <w:rFonts w:eastAsia="Times New Roman" w:cs="Times New Roman"/>
                <w:sz w:val="24"/>
                <w:szCs w:val="24"/>
                <w:lang w:eastAsia="lv-LV"/>
              </w:rPr>
              <w:t xml:space="preserve"> ierīcēm;</w:t>
            </w:r>
          </w:p>
          <w:p w14:paraId="709B7A95" w14:textId="7AC7A1C8" w:rsidR="00D74237" w:rsidRDefault="00AC2396" w:rsidP="00AC2396">
            <w:pPr>
              <w:pStyle w:val="ListParagraph"/>
              <w:numPr>
                <w:ilvl w:val="0"/>
                <w:numId w:val="5"/>
              </w:numPr>
              <w:spacing w:line="276" w:lineRule="auto"/>
              <w:jc w:val="left"/>
              <w:rPr>
                <w:rFonts w:eastAsia="Times New Roman" w:cs="Times New Roman"/>
                <w:sz w:val="24"/>
                <w:szCs w:val="24"/>
                <w:lang w:eastAsia="lv-LV"/>
              </w:rPr>
            </w:pPr>
            <w:r>
              <w:rPr>
                <w:rFonts w:eastAsia="Times New Roman" w:cs="Times New Roman"/>
                <w:sz w:val="24"/>
                <w:szCs w:val="24"/>
                <w:lang w:eastAsia="lv-LV"/>
              </w:rPr>
              <w:lastRenderedPageBreak/>
              <w:t>Artefaktu analīze;</w:t>
            </w:r>
          </w:p>
          <w:p w14:paraId="2497C7B2" w14:textId="24893EA4" w:rsidR="001C4155" w:rsidRPr="00AC2396" w:rsidRDefault="00AC2396" w:rsidP="00AC2396">
            <w:pPr>
              <w:pStyle w:val="ListParagraph"/>
              <w:numPr>
                <w:ilvl w:val="0"/>
                <w:numId w:val="5"/>
              </w:numPr>
              <w:spacing w:line="276" w:lineRule="auto"/>
              <w:jc w:val="left"/>
              <w:rPr>
                <w:rFonts w:eastAsia="Times New Roman" w:cs="Times New Roman"/>
                <w:sz w:val="24"/>
                <w:szCs w:val="24"/>
                <w:lang w:eastAsia="lv-LV"/>
              </w:rPr>
            </w:pPr>
            <w:proofErr w:type="spellStart"/>
            <w:r>
              <w:rPr>
                <w:rFonts w:eastAsia="Times New Roman" w:cs="Times New Roman"/>
                <w:i/>
                <w:iCs/>
                <w:sz w:val="24"/>
                <w:szCs w:val="24"/>
                <w:lang w:eastAsia="lv-LV"/>
              </w:rPr>
              <w:t>Dynamic</w:t>
            </w:r>
            <w:proofErr w:type="spellEnd"/>
            <w:r>
              <w:rPr>
                <w:rFonts w:eastAsia="Times New Roman" w:cs="Times New Roman"/>
                <w:i/>
                <w:iCs/>
                <w:sz w:val="24"/>
                <w:szCs w:val="24"/>
                <w:lang w:eastAsia="lv-LV"/>
              </w:rPr>
              <w:t xml:space="preserve"> </w:t>
            </w:r>
            <w:proofErr w:type="spellStart"/>
            <w:r w:rsidR="00260CDB">
              <w:rPr>
                <w:rFonts w:eastAsia="Times New Roman" w:cs="Times New Roman"/>
                <w:i/>
                <w:iCs/>
                <w:sz w:val="24"/>
                <w:szCs w:val="24"/>
                <w:lang w:eastAsia="lv-LV"/>
              </w:rPr>
              <w:t>A</w:t>
            </w:r>
            <w:r>
              <w:rPr>
                <w:rFonts w:eastAsia="Times New Roman" w:cs="Times New Roman"/>
                <w:i/>
                <w:iCs/>
                <w:sz w:val="24"/>
                <w:szCs w:val="24"/>
                <w:lang w:eastAsia="lv-LV"/>
              </w:rPr>
              <w:t>pp</w:t>
            </w:r>
            <w:proofErr w:type="spellEnd"/>
            <w:r>
              <w:rPr>
                <w:rFonts w:eastAsia="Times New Roman" w:cs="Times New Roman"/>
                <w:i/>
                <w:iCs/>
                <w:sz w:val="24"/>
                <w:szCs w:val="24"/>
                <w:lang w:eastAsia="lv-LV"/>
              </w:rPr>
              <w:t xml:space="preserve"> </w:t>
            </w:r>
            <w:proofErr w:type="spellStart"/>
            <w:r>
              <w:rPr>
                <w:rFonts w:eastAsia="Times New Roman" w:cs="Times New Roman"/>
                <w:i/>
                <w:iCs/>
                <w:sz w:val="24"/>
                <w:szCs w:val="24"/>
                <w:lang w:eastAsia="lv-LV"/>
              </w:rPr>
              <w:t>finder</w:t>
            </w:r>
            <w:proofErr w:type="spellEnd"/>
            <w:r>
              <w:rPr>
                <w:rFonts w:eastAsia="Times New Roman" w:cs="Times New Roman"/>
                <w:sz w:val="24"/>
                <w:szCs w:val="24"/>
                <w:lang w:eastAsia="lv-LV"/>
              </w:rPr>
              <w:t>.</w:t>
            </w:r>
          </w:p>
          <w:p w14:paraId="53EE6B93" w14:textId="22861A97" w:rsidR="005607E2" w:rsidRPr="001C4155" w:rsidRDefault="005607E2" w:rsidP="001C4155">
            <w:pPr>
              <w:ind w:left="-360"/>
              <w:jc w:val="left"/>
              <w:rPr>
                <w:rFonts w:cs="Times New Roman"/>
                <w:sz w:val="24"/>
                <w:szCs w:val="24"/>
              </w:rPr>
            </w:pPr>
          </w:p>
        </w:tc>
        <w:tc>
          <w:tcPr>
            <w:tcW w:w="6521" w:type="dxa"/>
          </w:tcPr>
          <w:p w14:paraId="7CA1B898" w14:textId="77777777" w:rsidR="005607E2" w:rsidRPr="005607E2" w:rsidRDefault="005607E2" w:rsidP="005607E2">
            <w:pPr>
              <w:contextualSpacing/>
              <w:rPr>
                <w:sz w:val="24"/>
                <w:szCs w:val="24"/>
              </w:rPr>
            </w:pPr>
          </w:p>
        </w:tc>
      </w:tr>
      <w:tr w:rsidR="005607E2" w:rsidRPr="005607E2" w14:paraId="22492E56" w14:textId="77777777" w:rsidTr="005607E2">
        <w:trPr>
          <w:trHeight w:val="692"/>
        </w:trPr>
        <w:tc>
          <w:tcPr>
            <w:tcW w:w="2454" w:type="dxa"/>
            <w:vAlign w:val="center"/>
          </w:tcPr>
          <w:p w14:paraId="4FF612B5" w14:textId="77777777" w:rsidR="005607E2" w:rsidRPr="005607E2" w:rsidRDefault="005607E2" w:rsidP="005607E2">
            <w:pPr>
              <w:jc w:val="left"/>
              <w:rPr>
                <w:sz w:val="24"/>
                <w:szCs w:val="24"/>
              </w:rPr>
            </w:pPr>
            <w:r w:rsidRPr="005607E2">
              <w:rPr>
                <w:sz w:val="24"/>
                <w:szCs w:val="24"/>
              </w:rPr>
              <w:t>Pakalpojuma sniegšanas vieta un nosacījumi</w:t>
            </w:r>
          </w:p>
        </w:tc>
        <w:tc>
          <w:tcPr>
            <w:tcW w:w="5626" w:type="dxa"/>
            <w:vAlign w:val="center"/>
          </w:tcPr>
          <w:p w14:paraId="2E387821" w14:textId="77777777" w:rsidR="00CF4A4F" w:rsidRPr="00CF4A4F" w:rsidRDefault="00CF4A4F" w:rsidP="00CF4A4F">
            <w:pPr>
              <w:rPr>
                <w:sz w:val="24"/>
                <w:szCs w:val="24"/>
              </w:rPr>
            </w:pPr>
            <w:r w:rsidRPr="00CF4A4F">
              <w:rPr>
                <w:sz w:val="24"/>
                <w:szCs w:val="24"/>
              </w:rPr>
              <w:t>1.1. Katram izglītojamajam jānodrošina atsevišķa piekļuve mācību materiāliem.</w:t>
            </w:r>
          </w:p>
          <w:p w14:paraId="476563AD" w14:textId="77777777" w:rsidR="00CF4A4F" w:rsidRPr="00CF4A4F" w:rsidRDefault="00CF4A4F" w:rsidP="00CF4A4F">
            <w:pPr>
              <w:rPr>
                <w:sz w:val="24"/>
                <w:szCs w:val="24"/>
              </w:rPr>
            </w:pPr>
            <w:r w:rsidRPr="00CF4A4F">
              <w:rPr>
                <w:sz w:val="24"/>
                <w:szCs w:val="24"/>
              </w:rPr>
              <w:t>1.2. Kursi jānodrošina tiešsaistē.</w:t>
            </w:r>
          </w:p>
          <w:p w14:paraId="17ADCDF3" w14:textId="516D05BA" w:rsidR="005607E2" w:rsidRPr="005607E2" w:rsidRDefault="00CF4A4F" w:rsidP="00CF4A4F">
            <w:pPr>
              <w:rPr>
                <w:sz w:val="24"/>
                <w:szCs w:val="24"/>
              </w:rPr>
            </w:pPr>
            <w:r w:rsidRPr="00CF4A4F">
              <w:rPr>
                <w:sz w:val="24"/>
                <w:szCs w:val="24"/>
              </w:rPr>
              <w:t>1.3. Piegādātājam jānodrošina pakalpojuma piegāde līdz 202</w:t>
            </w:r>
            <w:r w:rsidR="00437101">
              <w:rPr>
                <w:sz w:val="24"/>
                <w:szCs w:val="24"/>
              </w:rPr>
              <w:t>4</w:t>
            </w:r>
            <w:r w:rsidRPr="00CF4A4F">
              <w:rPr>
                <w:sz w:val="24"/>
                <w:szCs w:val="24"/>
              </w:rPr>
              <w:t xml:space="preserve">. gada </w:t>
            </w:r>
            <w:r w:rsidR="00AC1801">
              <w:rPr>
                <w:sz w:val="24"/>
                <w:szCs w:val="24"/>
              </w:rPr>
              <w:t>23. augustam</w:t>
            </w:r>
            <w:r w:rsidR="00D7667A">
              <w:rPr>
                <w:sz w:val="24"/>
                <w:szCs w:val="24"/>
              </w:rPr>
              <w:t xml:space="preserve"> </w:t>
            </w:r>
            <w:r w:rsidRPr="00CF4A4F">
              <w:rPr>
                <w:sz w:val="24"/>
                <w:szCs w:val="24"/>
              </w:rPr>
              <w:t>no iepirkuma līguma abpusējas parakstīšanas dienas</w:t>
            </w:r>
            <w:r w:rsidR="00D7667A">
              <w:rPr>
                <w:sz w:val="24"/>
                <w:szCs w:val="24"/>
              </w:rPr>
              <w:t>.</w:t>
            </w:r>
          </w:p>
        </w:tc>
        <w:tc>
          <w:tcPr>
            <w:tcW w:w="6521" w:type="dxa"/>
          </w:tcPr>
          <w:p w14:paraId="01C29E8D" w14:textId="77777777" w:rsidR="005607E2" w:rsidRPr="005607E2" w:rsidRDefault="005607E2" w:rsidP="005607E2">
            <w:pPr>
              <w:rPr>
                <w:sz w:val="24"/>
                <w:szCs w:val="24"/>
              </w:rPr>
            </w:pPr>
          </w:p>
        </w:tc>
      </w:tr>
      <w:tr w:rsidR="005607E2" w:rsidRPr="005607E2" w14:paraId="73CE394B" w14:textId="77777777" w:rsidTr="005607E2">
        <w:trPr>
          <w:trHeight w:val="718"/>
        </w:trPr>
        <w:tc>
          <w:tcPr>
            <w:tcW w:w="2454" w:type="dxa"/>
            <w:vAlign w:val="center"/>
          </w:tcPr>
          <w:p w14:paraId="6C836C0A" w14:textId="77777777" w:rsidR="005607E2" w:rsidRPr="005607E2" w:rsidRDefault="005607E2" w:rsidP="005607E2">
            <w:pPr>
              <w:jc w:val="left"/>
              <w:rPr>
                <w:sz w:val="24"/>
                <w:szCs w:val="24"/>
              </w:rPr>
            </w:pPr>
            <w:r w:rsidRPr="005607E2">
              <w:rPr>
                <w:sz w:val="24"/>
                <w:szCs w:val="24"/>
              </w:rPr>
              <w:t>Pakalpojuma sniedzēja kvalitātes prasības</w:t>
            </w:r>
          </w:p>
        </w:tc>
        <w:tc>
          <w:tcPr>
            <w:tcW w:w="5626" w:type="dxa"/>
            <w:vAlign w:val="center"/>
          </w:tcPr>
          <w:p w14:paraId="08D4A177" w14:textId="77777777" w:rsidR="00CF4A4F" w:rsidRPr="005607E2" w:rsidRDefault="00C123A2" w:rsidP="00CF4A4F">
            <w:pPr>
              <w:widowControl w:val="0"/>
              <w:tabs>
                <w:tab w:val="left" w:pos="313"/>
                <w:tab w:val="left" w:pos="851"/>
                <w:tab w:val="left" w:pos="1134"/>
              </w:tabs>
              <w:spacing w:line="276" w:lineRule="auto"/>
              <w:rPr>
                <w:sz w:val="24"/>
                <w:szCs w:val="24"/>
                <w:lang w:eastAsia="x-none"/>
              </w:rPr>
            </w:pPr>
            <w:r>
              <w:rPr>
                <w:sz w:val="24"/>
                <w:szCs w:val="24"/>
                <w:lang w:eastAsia="x-none"/>
              </w:rPr>
              <w:t>Vēlama pieredze mācību pakalpojumu sniegšanā pēdējo divu gadu laikā.</w:t>
            </w:r>
          </w:p>
          <w:p w14:paraId="60430003" w14:textId="77777777" w:rsidR="005607E2" w:rsidRPr="005607E2" w:rsidRDefault="005607E2" w:rsidP="005607E2">
            <w:pPr>
              <w:rPr>
                <w:sz w:val="24"/>
                <w:szCs w:val="24"/>
              </w:rPr>
            </w:pPr>
          </w:p>
        </w:tc>
        <w:tc>
          <w:tcPr>
            <w:tcW w:w="6521" w:type="dxa"/>
          </w:tcPr>
          <w:p w14:paraId="05644C42" w14:textId="77777777" w:rsidR="005607E2" w:rsidRPr="005607E2" w:rsidRDefault="005607E2" w:rsidP="005607E2">
            <w:pPr>
              <w:rPr>
                <w:sz w:val="24"/>
                <w:szCs w:val="24"/>
              </w:rPr>
            </w:pPr>
          </w:p>
        </w:tc>
      </w:tr>
    </w:tbl>
    <w:p w14:paraId="4978F0BA" w14:textId="00E7326D" w:rsidR="00CF4A4F" w:rsidRPr="00531EDF" w:rsidRDefault="00CF4A4F" w:rsidP="00CF4A4F">
      <w:pPr>
        <w:tabs>
          <w:tab w:val="left" w:pos="6160"/>
        </w:tabs>
        <w:spacing w:line="360" w:lineRule="auto"/>
        <w:rPr>
          <w:rFonts w:eastAsia="Calibri" w:cs="Times New Roman"/>
          <w:sz w:val="24"/>
          <w:szCs w:val="24"/>
        </w:rPr>
      </w:pPr>
      <w:r w:rsidRPr="00531EDF">
        <w:rPr>
          <w:rFonts w:eastAsia="Calibri" w:cs="Times New Roman"/>
          <w:sz w:val="24"/>
          <w:szCs w:val="24"/>
        </w:rPr>
        <w:t>202</w:t>
      </w:r>
      <w:r w:rsidR="00437101">
        <w:rPr>
          <w:rFonts w:eastAsia="Calibri" w:cs="Times New Roman"/>
          <w:sz w:val="24"/>
          <w:szCs w:val="24"/>
        </w:rPr>
        <w:t>4</w:t>
      </w:r>
      <w:r w:rsidRPr="00531EDF">
        <w:rPr>
          <w:rFonts w:eastAsia="Calibri" w:cs="Times New Roman"/>
          <w:sz w:val="24"/>
          <w:szCs w:val="24"/>
        </w:rPr>
        <w:t>.gada ___._______</w:t>
      </w:r>
    </w:p>
    <w:p w14:paraId="3FB7DA6D" w14:textId="77777777" w:rsidR="00CF4A4F" w:rsidRPr="00531EDF" w:rsidRDefault="00CF4A4F" w:rsidP="00CF4A4F">
      <w:pPr>
        <w:tabs>
          <w:tab w:val="left" w:pos="2268"/>
          <w:tab w:val="left" w:pos="5812"/>
          <w:tab w:val="left" w:pos="8222"/>
          <w:tab w:val="left" w:pos="11482"/>
        </w:tabs>
        <w:contextualSpacing/>
        <w:rPr>
          <w:rFonts w:eastAsia="Calibri" w:cs="Times New Roman"/>
          <w:sz w:val="24"/>
          <w:szCs w:val="24"/>
          <w:u w:val="single"/>
        </w:rPr>
      </w:pPr>
      <w:r w:rsidRPr="00531EDF">
        <w:rPr>
          <w:rFonts w:eastAsia="Calibri" w:cs="Times New Roman"/>
          <w:sz w:val="24"/>
          <w:szCs w:val="24"/>
          <w:u w:val="single"/>
        </w:rPr>
        <w:tab/>
      </w:r>
      <w:r w:rsidRPr="00531EDF">
        <w:rPr>
          <w:rFonts w:eastAsia="Calibri" w:cs="Times New Roman"/>
          <w:sz w:val="24"/>
          <w:szCs w:val="24"/>
        </w:rPr>
        <w:t xml:space="preserve">   </w:t>
      </w:r>
      <w:r w:rsidRPr="00531EDF">
        <w:rPr>
          <w:rFonts w:eastAsia="Calibri" w:cs="Times New Roman"/>
          <w:sz w:val="24"/>
          <w:szCs w:val="24"/>
        </w:rPr>
        <w:tab/>
      </w:r>
      <w:r w:rsidRPr="00531EDF">
        <w:rPr>
          <w:rFonts w:eastAsia="Calibri" w:cs="Times New Roman"/>
          <w:sz w:val="24"/>
          <w:szCs w:val="24"/>
          <w:u w:val="single"/>
        </w:rPr>
        <w:tab/>
      </w:r>
    </w:p>
    <w:p w14:paraId="0B434CAF" w14:textId="77777777" w:rsidR="00CF4A4F" w:rsidRPr="00531EDF" w:rsidRDefault="00CF4A4F" w:rsidP="00CF4A4F">
      <w:pPr>
        <w:tabs>
          <w:tab w:val="left" w:pos="5812"/>
        </w:tabs>
        <w:contextualSpacing/>
        <w:rPr>
          <w:rFonts w:eastAsia="Calibri" w:cs="Times New Roman"/>
          <w:sz w:val="24"/>
          <w:szCs w:val="24"/>
        </w:rPr>
      </w:pPr>
      <w:r w:rsidRPr="00531EDF">
        <w:rPr>
          <w:rFonts w:eastAsia="Calibri" w:cs="Times New Roman"/>
          <w:sz w:val="24"/>
          <w:szCs w:val="24"/>
        </w:rPr>
        <w:t xml:space="preserve">         (paraksts) *</w:t>
      </w:r>
      <w:r w:rsidRPr="00531EDF">
        <w:rPr>
          <w:rFonts w:eastAsia="Calibri" w:cs="Times New Roman"/>
          <w:sz w:val="24"/>
          <w:szCs w:val="24"/>
        </w:rPr>
        <w:tab/>
        <w:t xml:space="preserve">   (paraksta atšifrējums)</w:t>
      </w:r>
    </w:p>
    <w:p w14:paraId="2FE19B2F" w14:textId="77777777" w:rsidR="00CF4A4F" w:rsidRPr="00531EDF" w:rsidRDefault="00CF4A4F" w:rsidP="00CF4A4F">
      <w:pPr>
        <w:tabs>
          <w:tab w:val="left" w:pos="5812"/>
        </w:tabs>
        <w:contextualSpacing/>
        <w:rPr>
          <w:rFonts w:eastAsia="Calibri" w:cs="Times New Roman"/>
          <w:sz w:val="24"/>
          <w:szCs w:val="24"/>
        </w:rPr>
      </w:pPr>
    </w:p>
    <w:p w14:paraId="7D0B2A18" w14:textId="77777777" w:rsidR="00CF4A4F" w:rsidRPr="00531EDF" w:rsidRDefault="00CF4A4F" w:rsidP="00CF4A4F">
      <w:pPr>
        <w:rPr>
          <w:rFonts w:eastAsia="Times New Roman" w:cs="Tahoma"/>
          <w:b/>
          <w:iCs/>
          <w:color w:val="FF0000"/>
          <w:sz w:val="24"/>
          <w:szCs w:val="24"/>
          <w:lang w:eastAsia="ar-SA"/>
        </w:rPr>
      </w:pPr>
      <w:r w:rsidRPr="00531EDF">
        <w:rPr>
          <w:rFonts w:eastAsia="Times New Roman" w:cs="Tahoma"/>
          <w:b/>
          <w:iCs/>
          <w:sz w:val="24"/>
          <w:szCs w:val="24"/>
          <w:lang w:eastAsia="ar-SA"/>
        </w:rPr>
        <w:t>*</w:t>
      </w:r>
      <w:r w:rsidRPr="00531EDF">
        <w:rPr>
          <w:rFonts w:cs="Times New Roman"/>
          <w:i/>
          <w:sz w:val="24"/>
          <w:szCs w:val="24"/>
        </w:rPr>
        <w:t xml:space="preserve"> Ja Pretendents piedāvājuma dokumentus paraksta ar drošu elektronisko parakstu un laika zīmogu, Pretendents to norāda attiecīgā dokumenta paraksta vietā. Piemēram, “amats, Vārds, Uzvārds, DOKUMENTS PARAKSTĪTS AR ELEKTRONISKO IEPIRKUMU SISTĒMAS PIEDĀVĀTO ELEKTRONISKO PARAKSTU”.</w:t>
      </w:r>
    </w:p>
    <w:p w14:paraId="305ADA9F" w14:textId="77777777" w:rsidR="005607E2" w:rsidRPr="005607E2" w:rsidRDefault="005607E2" w:rsidP="005607E2">
      <w:pPr>
        <w:rPr>
          <w:rFonts w:cs="Times New Roman"/>
          <w:sz w:val="24"/>
          <w:szCs w:val="24"/>
        </w:rPr>
      </w:pPr>
    </w:p>
    <w:sectPr w:rsidR="005607E2" w:rsidRPr="005607E2" w:rsidSect="005607E2">
      <w:pgSz w:w="15840" w:h="12240" w:orient="landscape"/>
      <w:pgMar w:top="709" w:right="1098"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4E7"/>
    <w:multiLevelType w:val="multilevel"/>
    <w:tmpl w:val="E064DDAE"/>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360" w:firstLine="0"/>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26C0719"/>
    <w:multiLevelType w:val="hybridMultilevel"/>
    <w:tmpl w:val="E4C4B1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274C48"/>
    <w:multiLevelType w:val="multilevel"/>
    <w:tmpl w:val="452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6162B"/>
    <w:multiLevelType w:val="multilevel"/>
    <w:tmpl w:val="4B02F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CAE70F2"/>
    <w:multiLevelType w:val="hybridMultilevel"/>
    <w:tmpl w:val="721C3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0D"/>
    <w:rsid w:val="0008250D"/>
    <w:rsid w:val="0016461D"/>
    <w:rsid w:val="001C4155"/>
    <w:rsid w:val="00260CDB"/>
    <w:rsid w:val="002D454B"/>
    <w:rsid w:val="00307130"/>
    <w:rsid w:val="003D597C"/>
    <w:rsid w:val="00437101"/>
    <w:rsid w:val="004C69AF"/>
    <w:rsid w:val="005607E2"/>
    <w:rsid w:val="005661B6"/>
    <w:rsid w:val="00820B13"/>
    <w:rsid w:val="00861140"/>
    <w:rsid w:val="00A54A73"/>
    <w:rsid w:val="00AC1801"/>
    <w:rsid w:val="00AC2396"/>
    <w:rsid w:val="00AE2688"/>
    <w:rsid w:val="00C123A2"/>
    <w:rsid w:val="00CD74AD"/>
    <w:rsid w:val="00CF4A4F"/>
    <w:rsid w:val="00D74237"/>
    <w:rsid w:val="00D7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E47B"/>
  <w15:chartTrackingRefBased/>
  <w15:docId w15:val="{D2B2602A-C300-43F7-983C-3D3F8001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E2"/>
    <w:pPr>
      <w:jc w:val="both"/>
    </w:pPr>
    <w:rPr>
      <w:rFonts w:ascii="Times New Roman" w:hAnsi="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7E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33696">
      <w:bodyDiv w:val="1"/>
      <w:marLeft w:val="0"/>
      <w:marRight w:val="0"/>
      <w:marTop w:val="0"/>
      <w:marBottom w:val="0"/>
      <w:divBdr>
        <w:top w:val="none" w:sz="0" w:space="0" w:color="auto"/>
        <w:left w:val="none" w:sz="0" w:space="0" w:color="auto"/>
        <w:bottom w:val="none" w:sz="0" w:space="0" w:color="auto"/>
        <w:right w:val="none" w:sz="0" w:space="0" w:color="auto"/>
      </w:divBdr>
    </w:div>
    <w:div w:id="17466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1380</Words>
  <Characters>787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8</cp:revision>
  <dcterms:created xsi:type="dcterms:W3CDTF">2024-04-03T07:20:00Z</dcterms:created>
  <dcterms:modified xsi:type="dcterms:W3CDTF">2024-04-04T07:42:00Z</dcterms:modified>
</cp:coreProperties>
</file>