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27A" w:rsidRPr="00763373" w:rsidRDefault="00A06EC5" w:rsidP="00BE427A">
      <w:pPr>
        <w:spacing w:before="120"/>
        <w:jc w:val="center"/>
        <w:rPr>
          <w:b/>
          <w:szCs w:val="28"/>
        </w:rPr>
      </w:pPr>
      <w:bookmarkStart w:id="0" w:name="_GoBack"/>
      <w:bookmarkEnd w:id="0"/>
      <w:r w:rsidRPr="00763373">
        <w:rPr>
          <w:b/>
          <w:szCs w:val="28"/>
        </w:rPr>
        <w:t>P</w:t>
      </w:r>
      <w:r w:rsidR="007A7C5C" w:rsidRPr="00763373">
        <w:rPr>
          <w:b/>
          <w:szCs w:val="28"/>
        </w:rPr>
        <w:t xml:space="preserve"> </w:t>
      </w:r>
      <w:r w:rsidRPr="00763373">
        <w:rPr>
          <w:b/>
          <w:szCs w:val="28"/>
        </w:rPr>
        <w:t>A</w:t>
      </w:r>
      <w:r w:rsidR="007A7C5C" w:rsidRPr="00763373">
        <w:rPr>
          <w:b/>
          <w:szCs w:val="28"/>
        </w:rPr>
        <w:t xml:space="preserve"> </w:t>
      </w:r>
      <w:r w:rsidRPr="00763373">
        <w:rPr>
          <w:b/>
          <w:szCs w:val="28"/>
        </w:rPr>
        <w:t>V</w:t>
      </w:r>
      <w:r w:rsidR="007A7C5C" w:rsidRPr="00763373">
        <w:rPr>
          <w:b/>
          <w:szCs w:val="28"/>
        </w:rPr>
        <w:t xml:space="preserve"> </w:t>
      </w:r>
      <w:r w:rsidRPr="00763373">
        <w:rPr>
          <w:b/>
          <w:szCs w:val="28"/>
        </w:rPr>
        <w:t>Ē</w:t>
      </w:r>
      <w:r w:rsidR="007A7C5C" w:rsidRPr="00763373">
        <w:rPr>
          <w:b/>
          <w:szCs w:val="28"/>
        </w:rPr>
        <w:t xml:space="preserve"> </w:t>
      </w:r>
      <w:r w:rsidRPr="00763373">
        <w:rPr>
          <w:b/>
          <w:szCs w:val="28"/>
        </w:rPr>
        <w:t>L</w:t>
      </w:r>
      <w:r w:rsidR="007A7C5C" w:rsidRPr="00763373">
        <w:rPr>
          <w:b/>
          <w:szCs w:val="28"/>
        </w:rPr>
        <w:t xml:space="preserve"> </w:t>
      </w:r>
      <w:r w:rsidRPr="00763373">
        <w:rPr>
          <w:b/>
          <w:szCs w:val="28"/>
        </w:rPr>
        <w:t>E</w:t>
      </w:r>
    </w:p>
    <w:p w:rsidR="00B85252" w:rsidRDefault="00A06EC5" w:rsidP="00B85252">
      <w:pPr>
        <w:spacing w:before="120"/>
        <w:jc w:val="center"/>
        <w:rPr>
          <w:sz w:val="24"/>
          <w:szCs w:val="28"/>
        </w:rPr>
      </w:pPr>
      <w:r>
        <w:rPr>
          <w:sz w:val="24"/>
          <w:szCs w:val="28"/>
        </w:rPr>
        <w:t>Rīgā</w:t>
      </w:r>
    </w:p>
    <w:p w:rsidR="00B85252" w:rsidRDefault="00B85252" w:rsidP="00B85252">
      <w:pPr>
        <w:spacing w:before="120"/>
        <w:jc w:val="center"/>
        <w:rPr>
          <w:sz w:val="24"/>
          <w:szCs w:val="28"/>
        </w:rPr>
      </w:pPr>
    </w:p>
    <w:tbl>
      <w:tblPr>
        <w:tblStyle w:val="TableGrid"/>
        <w:tblW w:w="9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99"/>
        <w:gridCol w:w="4590"/>
      </w:tblGrid>
      <w:tr w:rsidR="00A9718C" w:rsidTr="008611F4">
        <w:trPr>
          <w:trHeight w:val="349"/>
        </w:trPr>
        <w:tc>
          <w:tcPr>
            <w:tcW w:w="4687" w:type="dxa"/>
          </w:tcPr>
          <w:p w:rsidR="008611F4" w:rsidRDefault="00765CF5" w:rsidP="008611F4">
            <w:r>
              <w:rPr>
                <w:noProof/>
              </w:rPr>
              <w:t>15.05.2024</w:t>
            </w:r>
            <w:r>
              <w:t xml:space="preserve">     </w:t>
            </w:r>
          </w:p>
        </w:tc>
        <w:tc>
          <w:tcPr>
            <w:tcW w:w="4689" w:type="dxa"/>
            <w:gridSpan w:val="2"/>
          </w:tcPr>
          <w:p w:rsidR="008611F4" w:rsidRDefault="00A06EC5" w:rsidP="008611F4">
            <w:pPr>
              <w:jc w:val="right"/>
            </w:pPr>
            <w:r>
              <w:t xml:space="preserve">Nr. </w:t>
            </w:r>
            <w:r>
              <w:rPr>
                <w:noProof/>
              </w:rPr>
              <w:t>503</w:t>
            </w:r>
          </w:p>
        </w:tc>
      </w:tr>
      <w:tr w:rsidR="00A9718C" w:rsidTr="008611F4">
        <w:trPr>
          <w:trHeight w:val="6559"/>
        </w:trPr>
        <w:tc>
          <w:tcPr>
            <w:tcW w:w="9376" w:type="dxa"/>
            <w:gridSpan w:val="3"/>
          </w:tcPr>
          <w:p w:rsidR="008611F4" w:rsidRDefault="008611F4" w:rsidP="008611F4"/>
          <w:p w:rsidR="00473C4F" w:rsidRPr="00473C4F" w:rsidRDefault="00A06EC5" w:rsidP="008611F4">
            <w:pPr>
              <w:rPr>
                <w:noProof/>
              </w:rPr>
            </w:pPr>
            <w:r w:rsidRPr="00473C4F">
              <w:rPr>
                <w:noProof/>
              </w:rPr>
              <w:t xml:space="preserve">Par Valsts policijas koledžas  </w:t>
            </w:r>
          </w:p>
          <w:p w:rsidR="00473C4F" w:rsidRPr="00473C4F" w:rsidRDefault="00A06EC5" w:rsidP="008611F4">
            <w:pPr>
              <w:rPr>
                <w:noProof/>
              </w:rPr>
            </w:pPr>
            <w:r w:rsidRPr="00473C4F">
              <w:rPr>
                <w:noProof/>
              </w:rPr>
              <w:t xml:space="preserve">Akadēmiskā godīguma un plaģiāta </w:t>
            </w:r>
          </w:p>
          <w:p w:rsidR="008611F4" w:rsidRPr="00473C4F" w:rsidRDefault="00A06EC5" w:rsidP="008611F4">
            <w:r w:rsidRPr="00473C4F">
              <w:rPr>
                <w:noProof/>
              </w:rPr>
              <w:t>novērtēšanas un kontroles vadlīniju apstirināšanu</w:t>
            </w:r>
            <w:r w:rsidRPr="00473C4F">
              <w:t xml:space="preserve">  </w:t>
            </w:r>
          </w:p>
          <w:p w:rsidR="008611F4" w:rsidRDefault="008611F4" w:rsidP="008611F4"/>
          <w:p w:rsidR="008611F4" w:rsidRDefault="008611F4" w:rsidP="008611F4"/>
          <w:p w:rsidR="008611F4" w:rsidRDefault="00A06EC5" w:rsidP="00473C4F">
            <w:pPr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>
              <w:rPr>
                <w:rFonts w:eastAsia="Calibri"/>
                <w:color w:val="0D0D0D"/>
                <w:szCs w:val="28"/>
                <w:lang w:eastAsia="ar-SA"/>
              </w:rPr>
              <w:t xml:space="preserve">        </w:t>
            </w:r>
            <w:r w:rsidRPr="00473C4F">
              <w:rPr>
                <w:rFonts w:eastAsia="Calibri"/>
                <w:color w:val="0D0D0D"/>
                <w:szCs w:val="28"/>
                <w:lang w:eastAsia="ar-SA"/>
              </w:rPr>
              <w:t xml:space="preserve">Lai nodrošinātu Valsts policijas koledžas 2023.gada 4.decembra iekšējo noteikumu </w:t>
            </w:r>
            <w:r w:rsidRPr="00473C4F">
              <w:rPr>
                <w:rFonts w:eastAsia="Calibri"/>
                <w:color w:val="0D0D0D"/>
                <w:szCs w:val="28"/>
                <w:lang w:eastAsia="ar-SA"/>
              </w:rPr>
              <w:t>Nr.16 “Kvalifikācijas darba izstrādes, iesniegšanas, aizstāvēšanas, glabāšanas kārtība un vienotas noformēšanas prasības” 56.punkta izpildi</w:t>
            </w:r>
            <w:r>
              <w:rPr>
                <w:rFonts w:eastAsia="Calibri"/>
                <w:color w:val="0D0D0D"/>
                <w:szCs w:val="28"/>
                <w:lang w:eastAsia="ar-SA"/>
              </w:rPr>
              <w:t>, pamatojoties uz Valsts policijas koledžas domes 2024.gada 19.aprīļa lēmumu Nr.5, -</w:t>
            </w:r>
          </w:p>
          <w:p w:rsidR="00473C4F" w:rsidRPr="00473C4F" w:rsidRDefault="00A06EC5" w:rsidP="00473C4F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rPr>
                <w:rFonts w:eastAsia="Calibri"/>
                <w:color w:val="0D0D0D"/>
                <w:szCs w:val="28"/>
                <w:lang w:eastAsia="ar-SA"/>
              </w:rPr>
              <w:t xml:space="preserve">Apstiprināt Valsts policijas koledžas vadlīnijas </w:t>
            </w:r>
            <w:r w:rsidRPr="00473C4F">
              <w:rPr>
                <w:rFonts w:eastAsia="Calibri"/>
                <w:color w:val="0D0D0D"/>
                <w:szCs w:val="28"/>
                <w:lang w:eastAsia="ar-SA"/>
              </w:rPr>
              <w:t>“Valsts policijas koledžas Akadēmiskā godīguma un plaģiāta novērtēšanas un kontroles vadlīnijas”</w:t>
            </w:r>
            <w:r>
              <w:rPr>
                <w:rFonts w:eastAsia="Calibri"/>
                <w:color w:val="0D0D0D"/>
                <w:szCs w:val="28"/>
                <w:lang w:eastAsia="ar-SA"/>
              </w:rPr>
              <w:t>(pielikums)</w:t>
            </w:r>
            <w:r w:rsidRPr="00473C4F">
              <w:rPr>
                <w:rFonts w:eastAsia="Calibri"/>
                <w:color w:val="0D0D0D"/>
                <w:szCs w:val="28"/>
                <w:lang w:eastAsia="ar-SA"/>
              </w:rPr>
              <w:t>.</w:t>
            </w:r>
          </w:p>
          <w:p w:rsidR="00473C4F" w:rsidRDefault="00A06EC5" w:rsidP="00473C4F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Noteikt, ka Valsts policijas koledžas Izglītības koordinācijas nodaļas vadītājs  katru gadu līdz 1</w:t>
            </w:r>
            <w:r>
              <w:t xml:space="preserve">.novembrim sniedz atskaiti </w:t>
            </w:r>
            <w:r w:rsidR="00765CF5">
              <w:t xml:space="preserve">ziņojuma veidā </w:t>
            </w:r>
            <w:r>
              <w:t xml:space="preserve">Valsts policijas koledžas domei par </w:t>
            </w:r>
            <w:r w:rsidR="00765CF5">
              <w:t>akadēmiskā godīguma ievērošanas tendencēm.</w:t>
            </w:r>
          </w:p>
          <w:p w:rsidR="00765CF5" w:rsidRDefault="00A06EC5" w:rsidP="00473C4F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rPr>
                <w:szCs w:val="28"/>
                <w:lang w:eastAsia="lv-LV"/>
              </w:rPr>
              <w:t>Ar pavēli iepazīstināt Valsts policijas koledžas struktūrvienību vadītājus un pedagogus.</w:t>
            </w:r>
          </w:p>
          <w:p w:rsidR="008611F4" w:rsidRDefault="008611F4" w:rsidP="008611F4"/>
          <w:p w:rsidR="008611F4" w:rsidRDefault="008611F4" w:rsidP="008611F4"/>
          <w:p w:rsidR="008611F4" w:rsidRDefault="008611F4" w:rsidP="008611F4"/>
          <w:p w:rsidR="008611F4" w:rsidRPr="008611F4" w:rsidRDefault="008611F4" w:rsidP="008611F4"/>
        </w:tc>
      </w:tr>
      <w:tr w:rsidR="00A9718C" w:rsidTr="008611F4">
        <w:trPr>
          <w:trHeight w:val="409"/>
        </w:trPr>
        <w:tc>
          <w:tcPr>
            <w:tcW w:w="4786" w:type="dxa"/>
            <w:gridSpan w:val="2"/>
          </w:tcPr>
          <w:p w:rsidR="008611F4" w:rsidRDefault="00A06EC5" w:rsidP="008611F4">
            <w:pPr>
              <w:jc w:val="both"/>
            </w:pPr>
            <w:r>
              <w:rPr>
                <w:szCs w:val="28"/>
              </w:rPr>
              <w:t>Direktors</w:t>
            </w:r>
          </w:p>
        </w:tc>
        <w:tc>
          <w:tcPr>
            <w:tcW w:w="4590" w:type="dxa"/>
          </w:tcPr>
          <w:p w:rsidR="008611F4" w:rsidRDefault="00A06EC5" w:rsidP="008611F4">
            <w:pPr>
              <w:jc w:val="right"/>
            </w:pPr>
            <w:r>
              <w:rPr>
                <w:szCs w:val="28"/>
              </w:rPr>
              <w:t>D.Homenko</w:t>
            </w:r>
          </w:p>
        </w:tc>
      </w:tr>
    </w:tbl>
    <w:p w:rsidR="002D14CD" w:rsidRDefault="002D14CD" w:rsidP="00763373">
      <w:pPr>
        <w:spacing w:before="600"/>
        <w:ind w:right="45"/>
        <w:rPr>
          <w:szCs w:val="28"/>
        </w:rPr>
      </w:pPr>
    </w:p>
    <w:p w:rsidR="002D14CD" w:rsidRPr="002D14CD" w:rsidRDefault="00A06EC5" w:rsidP="002D14CD">
      <w:pPr>
        <w:jc w:val="center"/>
        <w:rPr>
          <w:sz w:val="24"/>
          <w:szCs w:val="24"/>
        </w:rPr>
      </w:pPr>
      <w:r w:rsidRPr="00763373">
        <w:rPr>
          <w:sz w:val="24"/>
          <w:szCs w:val="24"/>
        </w:rPr>
        <w:t xml:space="preserve">ŠIS DOKUMENTS IR </w:t>
      </w:r>
      <w:r w:rsidRPr="00763373">
        <w:rPr>
          <w:sz w:val="24"/>
          <w:szCs w:val="24"/>
        </w:rPr>
        <w:t>PARAKSTĪTS AR DROŠU ELEKTRONISKO PARAKSTU UN SATUR LAIKA ZĪMOGU</w:t>
      </w:r>
    </w:p>
    <w:p w:rsidR="00A440AE" w:rsidRDefault="00A440AE" w:rsidP="00A440AE">
      <w:pPr>
        <w:tabs>
          <w:tab w:val="left" w:pos="1275"/>
        </w:tabs>
        <w:rPr>
          <w:sz w:val="24"/>
          <w:szCs w:val="24"/>
        </w:rPr>
      </w:pPr>
    </w:p>
    <w:p w:rsidR="00763373" w:rsidRPr="00BE5FAD" w:rsidRDefault="00763373" w:rsidP="00A440AE">
      <w:pPr>
        <w:tabs>
          <w:tab w:val="left" w:pos="1275"/>
        </w:tabs>
        <w:rPr>
          <w:sz w:val="24"/>
          <w:szCs w:val="24"/>
        </w:rPr>
      </w:pPr>
    </w:p>
    <w:p w:rsidR="00A440AE" w:rsidRDefault="00A06EC5" w:rsidP="00A440AE">
      <w:pPr>
        <w:rPr>
          <w:sz w:val="20"/>
        </w:rPr>
      </w:pPr>
      <w:r w:rsidRPr="009C409B">
        <w:rPr>
          <w:noProof/>
          <w:sz w:val="20"/>
        </w:rPr>
        <w:t>Anita Fišere</w:t>
      </w:r>
      <w:r w:rsidRPr="009C409B">
        <w:rPr>
          <w:sz w:val="20"/>
        </w:rPr>
        <w:t xml:space="preserve">, </w:t>
      </w:r>
    </w:p>
    <w:p w:rsidR="00B01F5E" w:rsidRPr="009C409B" w:rsidRDefault="00A06EC5" w:rsidP="00B01F5E">
      <w:pPr>
        <w:tabs>
          <w:tab w:val="left" w:pos="1275"/>
        </w:tabs>
        <w:rPr>
          <w:sz w:val="20"/>
        </w:rPr>
      </w:pPr>
      <w:r w:rsidRPr="009C409B">
        <w:rPr>
          <w:noProof/>
          <w:sz w:val="20"/>
        </w:rPr>
        <w:t>anita.fisere@koledza.vp.gov.lv</w:t>
      </w:r>
    </w:p>
    <w:p w:rsidR="00B01F5E" w:rsidRPr="009C409B" w:rsidRDefault="00B01F5E" w:rsidP="00B01F5E">
      <w:pPr>
        <w:tabs>
          <w:tab w:val="left" w:pos="1275"/>
        </w:tabs>
        <w:rPr>
          <w:sz w:val="20"/>
        </w:rPr>
      </w:pPr>
    </w:p>
    <w:p w:rsidR="008C343B" w:rsidRDefault="008C343B" w:rsidP="002D14CD">
      <w:pPr>
        <w:rPr>
          <w:sz w:val="24"/>
          <w:szCs w:val="24"/>
        </w:rPr>
      </w:pPr>
    </w:p>
    <w:p w:rsidR="008C343B" w:rsidRDefault="008C343B" w:rsidP="00724AA8">
      <w:pPr>
        <w:jc w:val="center"/>
        <w:rPr>
          <w:sz w:val="24"/>
          <w:szCs w:val="24"/>
        </w:rPr>
      </w:pPr>
    </w:p>
    <w:p w:rsidR="00765CF5" w:rsidRPr="005B3BEA" w:rsidRDefault="00A06EC5" w:rsidP="005B3BEA">
      <w:pPr>
        <w:ind w:right="249"/>
        <w:rPr>
          <w:b/>
          <w:sz w:val="22"/>
          <w:szCs w:val="22"/>
        </w:rPr>
      </w:pPr>
      <w:r w:rsidRPr="00765CF5">
        <w:rPr>
          <w:b/>
          <w:sz w:val="22"/>
          <w:szCs w:val="22"/>
        </w:rPr>
        <w:t>NOSŪTĪŠANAS UZDEVUMS:</w:t>
      </w:r>
    </w:p>
    <w:tbl>
      <w:tblPr>
        <w:tblW w:w="6912" w:type="dxa"/>
        <w:tblInd w:w="-7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12"/>
      </w:tblGrid>
      <w:tr w:rsidR="00A9718C" w:rsidTr="00275315">
        <w:trPr>
          <w:trHeight w:val="394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765CF5" w:rsidRPr="00765CF5" w:rsidRDefault="00765CF5" w:rsidP="00765CF5">
            <w:pPr>
              <w:rPr>
                <w:i/>
                <w:kern w:val="24"/>
                <w:sz w:val="22"/>
                <w:szCs w:val="22"/>
                <w:u w:val="single"/>
                <w:lang w:eastAsia="lv-LV"/>
              </w:rPr>
            </w:pPr>
          </w:p>
        </w:tc>
      </w:tr>
      <w:tr w:rsidR="00A9718C" w:rsidTr="00275315">
        <w:trPr>
          <w:trHeight w:val="275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765CF5" w:rsidRPr="00765CF5" w:rsidRDefault="00A06EC5" w:rsidP="00765CF5">
            <w:pPr>
              <w:rPr>
                <w:kern w:val="24"/>
                <w:sz w:val="22"/>
                <w:szCs w:val="22"/>
                <w:lang w:eastAsia="en-GB"/>
              </w:rPr>
            </w:pPr>
            <w:r w:rsidRPr="00765CF5">
              <w:rPr>
                <w:kern w:val="24"/>
                <w:sz w:val="22"/>
                <w:szCs w:val="22"/>
                <w:lang w:eastAsia="en-GB"/>
              </w:rPr>
              <w:t>VPK Direktora vietnieks SM</w:t>
            </w:r>
          </w:p>
        </w:tc>
      </w:tr>
      <w:tr w:rsidR="00A9718C" w:rsidTr="00275315">
        <w:trPr>
          <w:trHeight w:val="275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765CF5" w:rsidRPr="00765CF5" w:rsidRDefault="00A06EC5" w:rsidP="00765CF5">
            <w:pPr>
              <w:rPr>
                <w:kern w:val="24"/>
                <w:sz w:val="22"/>
                <w:szCs w:val="22"/>
                <w:lang w:eastAsia="en-GB"/>
              </w:rPr>
            </w:pPr>
            <w:r w:rsidRPr="00765CF5">
              <w:rPr>
                <w:kern w:val="24"/>
                <w:sz w:val="22"/>
                <w:szCs w:val="22"/>
                <w:lang w:eastAsia="en-GB"/>
              </w:rPr>
              <w:t>VPK Direktora vietnieks DA</w:t>
            </w:r>
          </w:p>
        </w:tc>
      </w:tr>
      <w:tr w:rsidR="00A9718C" w:rsidTr="00275315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765CF5" w:rsidRPr="00765CF5" w:rsidRDefault="00A06EC5" w:rsidP="00765CF5">
            <w:pPr>
              <w:rPr>
                <w:kern w:val="24"/>
                <w:sz w:val="22"/>
                <w:szCs w:val="22"/>
                <w:lang w:eastAsia="en-GB"/>
              </w:rPr>
            </w:pPr>
            <w:r w:rsidRPr="00765CF5">
              <w:rPr>
                <w:kern w:val="24"/>
                <w:sz w:val="22"/>
                <w:szCs w:val="22"/>
                <w:lang w:eastAsia="en-GB"/>
              </w:rPr>
              <w:t>VPK FVN</w:t>
            </w:r>
          </w:p>
        </w:tc>
      </w:tr>
      <w:tr w:rsidR="00A9718C" w:rsidTr="00275315">
        <w:trPr>
          <w:trHeight w:val="255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765CF5" w:rsidRPr="00765CF5" w:rsidRDefault="00A06EC5" w:rsidP="00765CF5">
            <w:pPr>
              <w:rPr>
                <w:kern w:val="24"/>
                <w:sz w:val="22"/>
                <w:szCs w:val="22"/>
                <w:lang w:eastAsia="en-GB"/>
              </w:rPr>
            </w:pPr>
            <w:r w:rsidRPr="00765CF5">
              <w:rPr>
                <w:kern w:val="24"/>
                <w:sz w:val="22"/>
                <w:szCs w:val="22"/>
                <w:lang w:eastAsia="en-GB"/>
              </w:rPr>
              <w:t>VPK IKN</w:t>
            </w:r>
          </w:p>
        </w:tc>
      </w:tr>
      <w:tr w:rsidR="00A9718C" w:rsidTr="00275315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765CF5" w:rsidRPr="00765CF5" w:rsidRDefault="00A06EC5" w:rsidP="00765CF5">
            <w:pPr>
              <w:rPr>
                <w:kern w:val="24"/>
                <w:sz w:val="22"/>
                <w:szCs w:val="22"/>
                <w:lang w:eastAsia="en-GB"/>
              </w:rPr>
            </w:pPr>
            <w:r w:rsidRPr="00765CF5">
              <w:rPr>
                <w:kern w:val="24"/>
                <w:sz w:val="22"/>
                <w:szCs w:val="22"/>
                <w:lang w:eastAsia="en-GB"/>
              </w:rPr>
              <w:t>VPK HK</w:t>
            </w:r>
          </w:p>
        </w:tc>
      </w:tr>
      <w:tr w:rsidR="00A9718C" w:rsidTr="00275315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765CF5" w:rsidRPr="00765CF5" w:rsidRDefault="00A06EC5" w:rsidP="00765CF5">
            <w:pPr>
              <w:rPr>
                <w:kern w:val="24"/>
                <w:sz w:val="22"/>
                <w:szCs w:val="22"/>
                <w:lang w:eastAsia="en-GB"/>
              </w:rPr>
            </w:pPr>
            <w:r w:rsidRPr="00765CF5">
              <w:rPr>
                <w:kern w:val="24"/>
                <w:sz w:val="22"/>
                <w:szCs w:val="22"/>
                <w:lang w:eastAsia="en-GB"/>
              </w:rPr>
              <w:t>VPK TZK</w:t>
            </w:r>
          </w:p>
        </w:tc>
      </w:tr>
      <w:tr w:rsidR="00A9718C" w:rsidTr="00275315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765CF5" w:rsidRPr="00765CF5" w:rsidRDefault="00A06EC5" w:rsidP="00765CF5">
            <w:pPr>
              <w:rPr>
                <w:kern w:val="24"/>
                <w:sz w:val="22"/>
                <w:szCs w:val="22"/>
                <w:lang w:eastAsia="en-GB"/>
              </w:rPr>
            </w:pPr>
            <w:r w:rsidRPr="00765CF5">
              <w:rPr>
                <w:kern w:val="24"/>
                <w:sz w:val="22"/>
                <w:szCs w:val="22"/>
                <w:lang w:eastAsia="en-GB"/>
              </w:rPr>
              <w:t>VPK PTK</w:t>
            </w:r>
          </w:p>
        </w:tc>
      </w:tr>
      <w:tr w:rsidR="00A9718C" w:rsidTr="00275315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765CF5" w:rsidRPr="00765CF5" w:rsidRDefault="00A06EC5" w:rsidP="00765CF5">
            <w:pPr>
              <w:rPr>
                <w:kern w:val="24"/>
                <w:sz w:val="22"/>
                <w:szCs w:val="22"/>
                <w:lang w:eastAsia="en-GB"/>
              </w:rPr>
            </w:pPr>
            <w:r w:rsidRPr="00765CF5">
              <w:rPr>
                <w:kern w:val="24"/>
                <w:sz w:val="22"/>
                <w:szCs w:val="22"/>
                <w:lang w:eastAsia="en-GB"/>
              </w:rPr>
              <w:t>VPK SK</w:t>
            </w:r>
          </w:p>
        </w:tc>
      </w:tr>
      <w:tr w:rsidR="00A9718C" w:rsidTr="00275315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765CF5" w:rsidRPr="00765CF5" w:rsidRDefault="00A06EC5" w:rsidP="00765CF5">
            <w:pPr>
              <w:rPr>
                <w:kern w:val="24"/>
                <w:sz w:val="22"/>
                <w:szCs w:val="22"/>
                <w:lang w:eastAsia="en-GB"/>
              </w:rPr>
            </w:pPr>
            <w:r w:rsidRPr="00765CF5">
              <w:rPr>
                <w:kern w:val="24"/>
                <w:sz w:val="22"/>
                <w:szCs w:val="22"/>
                <w:lang w:eastAsia="en-GB"/>
              </w:rPr>
              <w:t>VPK KN</w:t>
            </w:r>
          </w:p>
        </w:tc>
      </w:tr>
      <w:tr w:rsidR="00A9718C" w:rsidTr="00275315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765CF5" w:rsidRPr="00765CF5" w:rsidRDefault="00A06EC5" w:rsidP="00765CF5">
            <w:pPr>
              <w:rPr>
                <w:kern w:val="24"/>
                <w:sz w:val="22"/>
                <w:szCs w:val="22"/>
                <w:lang w:eastAsia="en-GB"/>
              </w:rPr>
            </w:pPr>
            <w:r w:rsidRPr="00765CF5">
              <w:rPr>
                <w:kern w:val="24"/>
                <w:sz w:val="22"/>
                <w:szCs w:val="22"/>
                <w:lang w:eastAsia="en-GB"/>
              </w:rPr>
              <w:t xml:space="preserve">VPK </w:t>
            </w:r>
            <w:r>
              <w:rPr>
                <w:kern w:val="24"/>
                <w:sz w:val="22"/>
                <w:szCs w:val="22"/>
                <w:lang w:eastAsia="en-GB"/>
              </w:rPr>
              <w:t>KAPMC</w:t>
            </w:r>
          </w:p>
        </w:tc>
      </w:tr>
      <w:tr w:rsidR="00A9718C" w:rsidTr="00275315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765CF5" w:rsidRPr="00765CF5" w:rsidRDefault="00A06EC5" w:rsidP="00765CF5">
            <w:pPr>
              <w:rPr>
                <w:kern w:val="24"/>
                <w:sz w:val="22"/>
                <w:szCs w:val="22"/>
                <w:lang w:eastAsia="en-GB"/>
              </w:rPr>
            </w:pPr>
            <w:r w:rsidRPr="00765CF5">
              <w:rPr>
                <w:kern w:val="24"/>
                <w:sz w:val="22"/>
                <w:szCs w:val="22"/>
                <w:lang w:eastAsia="en-GB"/>
              </w:rPr>
              <w:t>VPK PVN</w:t>
            </w:r>
          </w:p>
        </w:tc>
      </w:tr>
      <w:tr w:rsidR="00A9718C" w:rsidTr="00275315">
        <w:trPr>
          <w:trHeight w:val="249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765CF5" w:rsidRPr="00765CF5" w:rsidRDefault="00A06EC5" w:rsidP="00765CF5">
            <w:pPr>
              <w:rPr>
                <w:kern w:val="24"/>
                <w:sz w:val="22"/>
                <w:szCs w:val="22"/>
                <w:lang w:eastAsia="en-GB"/>
              </w:rPr>
            </w:pPr>
            <w:r w:rsidRPr="00765CF5">
              <w:rPr>
                <w:kern w:val="24"/>
                <w:sz w:val="22"/>
                <w:szCs w:val="22"/>
                <w:lang w:eastAsia="en-GB"/>
              </w:rPr>
              <w:t>VPK AN</w:t>
            </w:r>
          </w:p>
        </w:tc>
      </w:tr>
      <w:tr w:rsidR="00A9718C" w:rsidTr="00275315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765CF5" w:rsidRPr="00765CF5" w:rsidRDefault="00A06EC5" w:rsidP="00765CF5">
            <w:pPr>
              <w:rPr>
                <w:kern w:val="24"/>
                <w:sz w:val="22"/>
                <w:szCs w:val="22"/>
                <w:lang w:eastAsia="en-GB"/>
              </w:rPr>
            </w:pPr>
            <w:r w:rsidRPr="00765CF5">
              <w:rPr>
                <w:kern w:val="24"/>
                <w:sz w:val="22"/>
                <w:szCs w:val="22"/>
                <w:lang w:eastAsia="en-GB"/>
              </w:rPr>
              <w:t>VPK KinN</w:t>
            </w:r>
          </w:p>
        </w:tc>
      </w:tr>
      <w:tr w:rsidR="00A9718C" w:rsidTr="00275315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765CF5" w:rsidRPr="00765CF5" w:rsidRDefault="00A06EC5" w:rsidP="00765CF5">
            <w:pPr>
              <w:rPr>
                <w:kern w:val="24"/>
                <w:sz w:val="22"/>
                <w:szCs w:val="22"/>
                <w:lang w:eastAsia="en-GB"/>
              </w:rPr>
            </w:pPr>
            <w:r>
              <w:rPr>
                <w:kern w:val="24"/>
                <w:sz w:val="22"/>
                <w:szCs w:val="22"/>
                <w:lang w:eastAsia="en-GB"/>
              </w:rPr>
              <w:t>VPK IMC</w:t>
            </w:r>
          </w:p>
        </w:tc>
      </w:tr>
      <w:tr w:rsidR="00A9718C" w:rsidTr="00275315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765CF5" w:rsidRPr="00765CF5" w:rsidRDefault="00A06EC5" w:rsidP="00765CF5">
            <w:pPr>
              <w:rPr>
                <w:kern w:val="24"/>
                <w:sz w:val="22"/>
                <w:szCs w:val="22"/>
                <w:lang w:eastAsia="en-GB"/>
              </w:rPr>
            </w:pPr>
            <w:r w:rsidRPr="00765CF5">
              <w:rPr>
                <w:kern w:val="24"/>
                <w:sz w:val="22"/>
                <w:szCs w:val="22"/>
                <w:lang w:eastAsia="en-GB"/>
              </w:rPr>
              <w:t>VPK B</w:t>
            </w:r>
          </w:p>
        </w:tc>
      </w:tr>
    </w:tbl>
    <w:p w:rsidR="00765CF5" w:rsidRPr="00765CF5" w:rsidRDefault="00765CF5" w:rsidP="00765CF5">
      <w:pPr>
        <w:ind w:right="-40"/>
        <w:rPr>
          <w:kern w:val="24"/>
          <w:sz w:val="22"/>
          <w:szCs w:val="22"/>
          <w:lang w:eastAsia="lv-LV"/>
        </w:rPr>
      </w:pPr>
    </w:p>
    <w:p w:rsidR="00765CF5" w:rsidRPr="00765CF5" w:rsidRDefault="00765CF5" w:rsidP="00765CF5">
      <w:pPr>
        <w:rPr>
          <w:kern w:val="24"/>
          <w:sz w:val="22"/>
          <w:szCs w:val="22"/>
          <w:lang w:eastAsia="lv-LV"/>
        </w:rPr>
      </w:pPr>
    </w:p>
    <w:p w:rsidR="00765CF5" w:rsidRPr="00765CF5" w:rsidRDefault="00765CF5" w:rsidP="00765CF5">
      <w:pPr>
        <w:rPr>
          <w:kern w:val="24"/>
          <w:sz w:val="22"/>
          <w:szCs w:val="22"/>
          <w:lang w:eastAsia="lv-LV"/>
        </w:rPr>
      </w:pPr>
    </w:p>
    <w:p w:rsidR="00765CF5" w:rsidRPr="00765CF5" w:rsidRDefault="00765CF5" w:rsidP="00765CF5">
      <w:pPr>
        <w:rPr>
          <w:kern w:val="24"/>
          <w:sz w:val="22"/>
          <w:szCs w:val="22"/>
          <w:lang w:eastAsia="lv-LV"/>
        </w:rPr>
      </w:pPr>
    </w:p>
    <w:p w:rsidR="00765CF5" w:rsidRPr="00765CF5" w:rsidRDefault="00A06EC5" w:rsidP="00765CF5">
      <w:pPr>
        <w:ind w:left="700" w:hanging="700"/>
        <w:jc w:val="both"/>
        <w:rPr>
          <w:sz w:val="22"/>
          <w:szCs w:val="22"/>
        </w:rPr>
      </w:pPr>
      <w:r w:rsidRPr="00765CF5">
        <w:rPr>
          <w:sz w:val="22"/>
          <w:szCs w:val="22"/>
        </w:rPr>
        <w:t xml:space="preserve">A.Fišere, </w:t>
      </w:r>
      <w:r w:rsidR="005D369A" w:rsidRPr="005D369A">
        <w:rPr>
          <w:sz w:val="22"/>
          <w:szCs w:val="22"/>
        </w:rPr>
        <w:t>67209758</w:t>
      </w:r>
    </w:p>
    <w:p w:rsidR="00765CF5" w:rsidRPr="00765CF5" w:rsidRDefault="00A06EC5" w:rsidP="00765CF5">
      <w:pPr>
        <w:ind w:left="700" w:hanging="700"/>
        <w:jc w:val="both"/>
        <w:rPr>
          <w:sz w:val="22"/>
          <w:szCs w:val="22"/>
        </w:rPr>
      </w:pPr>
      <w:r w:rsidRPr="00765CF5">
        <w:rPr>
          <w:sz w:val="22"/>
          <w:szCs w:val="22"/>
        </w:rPr>
        <w:t>anita.fisere@koledza.vp.gov.lv</w:t>
      </w:r>
    </w:p>
    <w:p w:rsidR="008C343B" w:rsidRPr="00A440AE" w:rsidRDefault="008C343B" w:rsidP="00724AA8">
      <w:pPr>
        <w:jc w:val="center"/>
        <w:rPr>
          <w:sz w:val="24"/>
          <w:szCs w:val="24"/>
        </w:rPr>
      </w:pPr>
    </w:p>
    <w:sectPr w:rsidR="008C343B" w:rsidRPr="00A440AE" w:rsidSect="00B97873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EC5" w:rsidRDefault="00A06EC5">
      <w:r>
        <w:separator/>
      </w:r>
    </w:p>
  </w:endnote>
  <w:endnote w:type="continuationSeparator" w:id="0">
    <w:p w:rsidR="00A06EC5" w:rsidRDefault="00A0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A8" w:rsidRPr="00724AA8" w:rsidRDefault="00724AA8" w:rsidP="00724AA8">
    <w:pPr>
      <w:pStyle w:val="Footer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EC5" w:rsidRDefault="00A06EC5">
      <w:r>
        <w:separator/>
      </w:r>
    </w:p>
  </w:footnote>
  <w:footnote w:type="continuationSeparator" w:id="0">
    <w:p w:rsidR="00A06EC5" w:rsidRDefault="00A06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F6B" w:rsidRDefault="00A06E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5F6B" w:rsidRDefault="00235F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F6B" w:rsidRDefault="00A06E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26AC">
      <w:rPr>
        <w:rStyle w:val="PageNumber"/>
        <w:noProof/>
      </w:rPr>
      <w:t>2</w:t>
    </w:r>
    <w:r>
      <w:rPr>
        <w:rStyle w:val="PageNumber"/>
      </w:rPr>
      <w:fldChar w:fldCharType="end"/>
    </w:r>
  </w:p>
  <w:p w:rsidR="00235F6B" w:rsidRDefault="00235F6B">
    <w:pPr>
      <w:pStyle w:val="Header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DEC" w:rsidRPr="00724AA8" w:rsidRDefault="00380DEC" w:rsidP="00724AA8">
    <w:pPr>
      <w:pStyle w:val="Header"/>
      <w:jc w:val="center"/>
      <w:rPr>
        <w:sz w:val="24"/>
        <w:szCs w:val="24"/>
      </w:rPr>
    </w:pPr>
  </w:p>
  <w:p w:rsidR="00380DEC" w:rsidRDefault="00A06EC5" w:rsidP="00380DEC">
    <w:pPr>
      <w:pStyle w:val="Header"/>
    </w:pPr>
    <w:r w:rsidRPr="00991A93">
      <w:rPr>
        <w:noProof/>
        <w:lang w:eastAsia="lv-LV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583565</wp:posOffset>
          </wp:positionH>
          <wp:positionV relativeFrom="paragraph">
            <wp:posOffset>53340</wp:posOffset>
          </wp:positionV>
          <wp:extent cx="4581525" cy="1181100"/>
          <wp:effectExtent l="0" t="0" r="9525" b="0"/>
          <wp:wrapSquare wrapText="bothSides"/>
          <wp:docPr id="1" name="Picture 1" descr="C:\Users\alona.pavlova\Desktop\Ekrānuzņēmums 2021-02-16 1209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alona.pavlova\Desktop\Ekrānuzņēmums 2021-02-16 12095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8152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0DEC" w:rsidRDefault="00380DEC" w:rsidP="00380DEC">
    <w:pPr>
      <w:pStyle w:val="Header"/>
    </w:pPr>
  </w:p>
  <w:p w:rsidR="00380DEC" w:rsidRDefault="00380DEC" w:rsidP="00380DEC">
    <w:pPr>
      <w:pStyle w:val="Header"/>
    </w:pPr>
  </w:p>
  <w:p w:rsidR="00380DEC" w:rsidRDefault="00380DEC" w:rsidP="00380DEC">
    <w:pPr>
      <w:pStyle w:val="Header"/>
    </w:pPr>
  </w:p>
  <w:p w:rsidR="00380DEC" w:rsidRDefault="00380DEC" w:rsidP="00380DEC">
    <w:pPr>
      <w:pStyle w:val="Header"/>
    </w:pPr>
  </w:p>
  <w:p w:rsidR="00380DEC" w:rsidRDefault="00380DEC" w:rsidP="00380DEC">
    <w:pPr>
      <w:pStyle w:val="Header"/>
    </w:pPr>
  </w:p>
  <w:p w:rsidR="008C343B" w:rsidRDefault="008C343B" w:rsidP="00380DEC">
    <w:pPr>
      <w:pStyle w:val="Header"/>
    </w:pPr>
  </w:p>
  <w:p w:rsidR="007325A6" w:rsidRPr="00380DEC" w:rsidRDefault="00A06EC5" w:rsidP="00380DEC">
    <w:pPr>
      <w:pStyle w:val="Header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1049655</wp:posOffset>
              </wp:positionH>
              <wp:positionV relativeFrom="page">
                <wp:posOffset>2072005</wp:posOffset>
              </wp:positionV>
              <wp:extent cx="5971540" cy="467995"/>
              <wp:effectExtent l="0" t="0" r="10160" b="8255"/>
              <wp:wrapNone/>
              <wp:docPr id="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540" cy="467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0DEC" w:rsidRPr="00B97873" w:rsidRDefault="00A06EC5" w:rsidP="00380DEC">
                          <w:pPr>
                            <w:spacing w:before="82"/>
                            <w:ind w:left="-13" w:right="-33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8C343B">
                            <w:rPr>
                              <w:sz w:val="18"/>
                              <w:szCs w:val="18"/>
                            </w:rPr>
                            <w:t>Ezermalas iela 10, Rīga, LV-1</w:t>
                          </w:r>
                          <w:r w:rsidR="00D816B3">
                            <w:rPr>
                              <w:sz w:val="18"/>
                              <w:szCs w:val="18"/>
                            </w:rPr>
                            <w:t>014; tālr.67146288; e-pasts pasts</w:t>
                          </w:r>
                          <w:r w:rsidRPr="008C343B">
                            <w:rPr>
                              <w:sz w:val="18"/>
                              <w:szCs w:val="18"/>
                            </w:rPr>
                            <w:t>@koledza.vp.gov.lv; www.policijas.koledza.gov.lv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2049" type="#_x0000_t202" style="width:470.2pt;height:36.85pt;margin-top:163.15pt;margin-left:82.6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55168" filled="f" stroked="f">
              <v:textbox inset="0,0,0,0">
                <w:txbxContent>
                  <w:p w:rsidR="00380DEC" w:rsidRPr="00B97873" w:rsidP="00380DEC" w14:paraId="78606A80" w14:textId="4A836CED">
                    <w:pPr>
                      <w:spacing w:before="82"/>
                      <w:ind w:left="-13" w:right="-33"/>
                      <w:jc w:val="center"/>
                      <w:rPr>
                        <w:sz w:val="18"/>
                        <w:szCs w:val="18"/>
                      </w:rPr>
                    </w:pPr>
                    <w:r w:rsidRPr="008C343B">
                      <w:rPr>
                        <w:sz w:val="18"/>
                        <w:szCs w:val="18"/>
                      </w:rPr>
                      <w:t>Ezermalas iela 10, Rīga, LV-1</w:t>
                    </w:r>
                    <w:r w:rsidR="00D816B3">
                      <w:rPr>
                        <w:sz w:val="18"/>
                        <w:szCs w:val="18"/>
                      </w:rPr>
                      <w:t>014; tālr.67146288; e-pasts pasts</w:t>
                    </w:r>
                    <w:r w:rsidRPr="008C343B">
                      <w:rPr>
                        <w:sz w:val="18"/>
                        <w:szCs w:val="18"/>
                      </w:rPr>
                      <w:t>@koledza.vp.gov.lv; www.policijas.koledza.gov.lv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lv-LV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1945640</wp:posOffset>
              </wp:positionV>
              <wp:extent cx="4397375" cy="1270"/>
              <wp:effectExtent l="0" t="0" r="22225" b="17780"/>
              <wp:wrapNone/>
              <wp:docPr id="5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6" name="Freeform 1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11" o:spid="_x0000_s2050" style="width:346.25pt;height:0.1pt;margin-top:153.2pt;margin-left:145.7pt;mso-position-horizontal-relative:page;mso-position-vertical-relative:page;position:absolute;z-index:-251657216" coordorigin="2915,2998" coordsize="6926,2">
              <v:shape id="Freeform 12" o:spid="_x0000_s2051" style="width:6926;height:2;left:2915;mso-wrap-style:square;position:absolute;top:2998;v-text-anchor:top;visibility:visible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520C7"/>
    <w:multiLevelType w:val="hybridMultilevel"/>
    <w:tmpl w:val="378409C6"/>
    <w:lvl w:ilvl="0" w:tplc="CB12F0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D0D0D"/>
      </w:rPr>
    </w:lvl>
    <w:lvl w:ilvl="1" w:tplc="5E5C8B1E" w:tentative="1">
      <w:start w:val="1"/>
      <w:numFmt w:val="lowerLetter"/>
      <w:lvlText w:val="%2."/>
      <w:lvlJc w:val="left"/>
      <w:pPr>
        <w:ind w:left="1440" w:hanging="360"/>
      </w:pPr>
    </w:lvl>
    <w:lvl w:ilvl="2" w:tplc="A70E54D4" w:tentative="1">
      <w:start w:val="1"/>
      <w:numFmt w:val="lowerRoman"/>
      <w:lvlText w:val="%3."/>
      <w:lvlJc w:val="right"/>
      <w:pPr>
        <w:ind w:left="2160" w:hanging="180"/>
      </w:pPr>
    </w:lvl>
    <w:lvl w:ilvl="3" w:tplc="A2D8E65A" w:tentative="1">
      <w:start w:val="1"/>
      <w:numFmt w:val="decimal"/>
      <w:lvlText w:val="%4."/>
      <w:lvlJc w:val="left"/>
      <w:pPr>
        <w:ind w:left="2880" w:hanging="360"/>
      </w:pPr>
    </w:lvl>
    <w:lvl w:ilvl="4" w:tplc="A5CE497A" w:tentative="1">
      <w:start w:val="1"/>
      <w:numFmt w:val="lowerLetter"/>
      <w:lvlText w:val="%5."/>
      <w:lvlJc w:val="left"/>
      <w:pPr>
        <w:ind w:left="3600" w:hanging="360"/>
      </w:pPr>
    </w:lvl>
    <w:lvl w:ilvl="5" w:tplc="42C28C1C" w:tentative="1">
      <w:start w:val="1"/>
      <w:numFmt w:val="lowerRoman"/>
      <w:lvlText w:val="%6."/>
      <w:lvlJc w:val="right"/>
      <w:pPr>
        <w:ind w:left="4320" w:hanging="180"/>
      </w:pPr>
    </w:lvl>
    <w:lvl w:ilvl="6" w:tplc="8C5C0F2E" w:tentative="1">
      <w:start w:val="1"/>
      <w:numFmt w:val="decimal"/>
      <w:lvlText w:val="%7."/>
      <w:lvlJc w:val="left"/>
      <w:pPr>
        <w:ind w:left="5040" w:hanging="360"/>
      </w:pPr>
    </w:lvl>
    <w:lvl w:ilvl="7" w:tplc="92F407AE" w:tentative="1">
      <w:start w:val="1"/>
      <w:numFmt w:val="lowerLetter"/>
      <w:lvlText w:val="%8."/>
      <w:lvlJc w:val="left"/>
      <w:pPr>
        <w:ind w:left="5760" w:hanging="360"/>
      </w:pPr>
    </w:lvl>
    <w:lvl w:ilvl="8" w:tplc="1176281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A8"/>
    <w:rsid w:val="00002BA8"/>
    <w:rsid w:val="00017121"/>
    <w:rsid w:val="000172F3"/>
    <w:rsid w:val="000231AA"/>
    <w:rsid w:val="00065B8C"/>
    <w:rsid w:val="00073806"/>
    <w:rsid w:val="00076EC8"/>
    <w:rsid w:val="0008314F"/>
    <w:rsid w:val="000934DE"/>
    <w:rsid w:val="000C36FD"/>
    <w:rsid w:val="000C37A1"/>
    <w:rsid w:val="000F5769"/>
    <w:rsid w:val="00115C8E"/>
    <w:rsid w:val="00130602"/>
    <w:rsid w:val="001525EF"/>
    <w:rsid w:val="00154B73"/>
    <w:rsid w:val="00156692"/>
    <w:rsid w:val="00171027"/>
    <w:rsid w:val="00180C9C"/>
    <w:rsid w:val="0018197A"/>
    <w:rsid w:val="001F6F48"/>
    <w:rsid w:val="00201E17"/>
    <w:rsid w:val="0020503A"/>
    <w:rsid w:val="002066DC"/>
    <w:rsid w:val="00214522"/>
    <w:rsid w:val="00235F6B"/>
    <w:rsid w:val="00265328"/>
    <w:rsid w:val="00272C85"/>
    <w:rsid w:val="002748C7"/>
    <w:rsid w:val="00280D25"/>
    <w:rsid w:val="00282DA5"/>
    <w:rsid w:val="002834AE"/>
    <w:rsid w:val="00285F02"/>
    <w:rsid w:val="002A1F2D"/>
    <w:rsid w:val="002B5CA1"/>
    <w:rsid w:val="002B677A"/>
    <w:rsid w:val="002C407A"/>
    <w:rsid w:val="002D14CD"/>
    <w:rsid w:val="002E3BBE"/>
    <w:rsid w:val="002E4737"/>
    <w:rsid w:val="002E4B5D"/>
    <w:rsid w:val="002F5B5E"/>
    <w:rsid w:val="00380DEC"/>
    <w:rsid w:val="003C22E2"/>
    <w:rsid w:val="003D59A5"/>
    <w:rsid w:val="0041678D"/>
    <w:rsid w:val="00430466"/>
    <w:rsid w:val="00473C4F"/>
    <w:rsid w:val="004B20BF"/>
    <w:rsid w:val="005174BE"/>
    <w:rsid w:val="00520F9A"/>
    <w:rsid w:val="0052269D"/>
    <w:rsid w:val="00561C22"/>
    <w:rsid w:val="00580F15"/>
    <w:rsid w:val="00581C71"/>
    <w:rsid w:val="0058373B"/>
    <w:rsid w:val="005B3BEA"/>
    <w:rsid w:val="005D369A"/>
    <w:rsid w:val="005F513E"/>
    <w:rsid w:val="006546D8"/>
    <w:rsid w:val="00677C79"/>
    <w:rsid w:val="006B28F4"/>
    <w:rsid w:val="006B5E40"/>
    <w:rsid w:val="006E299D"/>
    <w:rsid w:val="007010AC"/>
    <w:rsid w:val="00724AA8"/>
    <w:rsid w:val="007325A6"/>
    <w:rsid w:val="00734AC8"/>
    <w:rsid w:val="0074470B"/>
    <w:rsid w:val="00744F5D"/>
    <w:rsid w:val="007477A6"/>
    <w:rsid w:val="00763373"/>
    <w:rsid w:val="00765CF5"/>
    <w:rsid w:val="00766C6E"/>
    <w:rsid w:val="00777F9B"/>
    <w:rsid w:val="00782943"/>
    <w:rsid w:val="00796C8B"/>
    <w:rsid w:val="007A3E6E"/>
    <w:rsid w:val="007A7C5C"/>
    <w:rsid w:val="007B7E6F"/>
    <w:rsid w:val="007C6D47"/>
    <w:rsid w:val="007D357A"/>
    <w:rsid w:val="007D39EC"/>
    <w:rsid w:val="008079BC"/>
    <w:rsid w:val="008559CE"/>
    <w:rsid w:val="008611F4"/>
    <w:rsid w:val="00861516"/>
    <w:rsid w:val="0086263B"/>
    <w:rsid w:val="008648F1"/>
    <w:rsid w:val="00873006"/>
    <w:rsid w:val="008744D6"/>
    <w:rsid w:val="008965B1"/>
    <w:rsid w:val="008A1B58"/>
    <w:rsid w:val="008B2199"/>
    <w:rsid w:val="008C343B"/>
    <w:rsid w:val="00916339"/>
    <w:rsid w:val="00941A53"/>
    <w:rsid w:val="009650AF"/>
    <w:rsid w:val="009A3DA8"/>
    <w:rsid w:val="009B770D"/>
    <w:rsid w:val="009C2E71"/>
    <w:rsid w:val="009C3596"/>
    <w:rsid w:val="009C409B"/>
    <w:rsid w:val="009E086A"/>
    <w:rsid w:val="00A06EC5"/>
    <w:rsid w:val="00A302D9"/>
    <w:rsid w:val="00A440AE"/>
    <w:rsid w:val="00A76269"/>
    <w:rsid w:val="00A9718C"/>
    <w:rsid w:val="00AA6A09"/>
    <w:rsid w:val="00AC658A"/>
    <w:rsid w:val="00AE57CF"/>
    <w:rsid w:val="00B01F5E"/>
    <w:rsid w:val="00B23A85"/>
    <w:rsid w:val="00B44735"/>
    <w:rsid w:val="00B724C3"/>
    <w:rsid w:val="00B85252"/>
    <w:rsid w:val="00B91660"/>
    <w:rsid w:val="00B97873"/>
    <w:rsid w:val="00BD18CB"/>
    <w:rsid w:val="00BE427A"/>
    <w:rsid w:val="00BE5FAD"/>
    <w:rsid w:val="00BE675A"/>
    <w:rsid w:val="00C00BC4"/>
    <w:rsid w:val="00C43CC3"/>
    <w:rsid w:val="00CB68EE"/>
    <w:rsid w:val="00CC0F8C"/>
    <w:rsid w:val="00CF382D"/>
    <w:rsid w:val="00D62FC1"/>
    <w:rsid w:val="00D7562A"/>
    <w:rsid w:val="00D816B3"/>
    <w:rsid w:val="00D926AC"/>
    <w:rsid w:val="00DB4999"/>
    <w:rsid w:val="00DC0708"/>
    <w:rsid w:val="00E1346E"/>
    <w:rsid w:val="00E30635"/>
    <w:rsid w:val="00E57821"/>
    <w:rsid w:val="00EF1C62"/>
    <w:rsid w:val="00F113DA"/>
    <w:rsid w:val="00F47E2D"/>
    <w:rsid w:val="00F83B1F"/>
    <w:rsid w:val="00F90805"/>
    <w:rsid w:val="00FD14B6"/>
    <w:rsid w:val="00F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D0807-C9A3-4993-B2CC-E262824C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lang w:val="lv-LV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567"/>
      <w:jc w:val="right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uiPriority w:val="99"/>
    <w:rsid w:val="000C36FD"/>
    <w:rPr>
      <w:sz w:val="28"/>
      <w:lang w:eastAsia="en-US"/>
    </w:rPr>
  </w:style>
  <w:style w:type="table" w:styleId="TableGrid">
    <w:name w:val="Table Grid"/>
    <w:basedOn w:val="TableNormal"/>
    <w:rsid w:val="00BD1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724AA8"/>
    <w:rPr>
      <w:sz w:val="28"/>
      <w:lang w:val="lv-LV"/>
    </w:rPr>
  </w:style>
  <w:style w:type="paragraph" w:customStyle="1" w:styleId="RakstzCharCharRakstzCharCharRakstz">
    <w:name w:val="Rakstz. Char Char Rakstz. Char Char Rakstz."/>
    <w:basedOn w:val="Normal"/>
    <w:rsid w:val="008C343B"/>
    <w:pPr>
      <w:spacing w:after="160" w:line="240" w:lineRule="exact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473C4F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765C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65CF5"/>
    <w:rPr>
      <w:sz w:val="2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D224A-D6A1-4C87-8F7F-9D806D40C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859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sarakstes veidlapa</vt:lpstr>
      <vt:lpstr>sarakstes veidlapa</vt:lpstr>
    </vt:vector>
  </TitlesOfParts>
  <Manager>Guntis</Manager>
  <Company>Liepajas PRPP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sarakstes veidlapa</dc:title>
  <dc:creator>Daiga Valdmane</dc:creator>
  <cp:lastModifiedBy>Aldis Šomka</cp:lastModifiedBy>
  <cp:revision>2</cp:revision>
  <cp:lastPrinted>2001-10-09T08:48:00Z</cp:lastPrinted>
  <dcterms:created xsi:type="dcterms:W3CDTF">2024-05-15T12:33:00Z</dcterms:created>
  <dcterms:modified xsi:type="dcterms:W3CDTF">2024-05-15T12:33:00Z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Text">
    <vt:lpwstr>%regdate%</vt:lpwstr>
  </property>
  <property fmtid="{D5CDD505-2E9C-101B-9397-08002B2CF9AE}" pid="3" name="RegNum">
    <vt:lpwstr>%regnum%</vt:lpwstr>
  </property>
</Properties>
</file>