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A0EC" w14:textId="55019B50" w:rsidR="00C44ECB" w:rsidRPr="00D672A6" w:rsidRDefault="00BC088E" w:rsidP="000213B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</w:t>
      </w:r>
      <w:r w:rsidRPr="00991A93">
        <w:rPr>
          <w:noProof/>
          <w:lang w:eastAsia="lv-LV"/>
        </w:rPr>
        <w:drawing>
          <wp:inline distT="0" distB="0" distL="0" distR="0" wp14:anchorId="55C57566" wp14:editId="13359BF4">
            <wp:extent cx="4466091" cy="1180800"/>
            <wp:effectExtent l="0" t="0" r="0" b="635"/>
            <wp:docPr id="2" name="Picture 2" descr="C:\Users\alona.pavlova\Desktop\Ekrānuzņēmums 2021-02-16 120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ona.pavlova\Desktop\Ekrānuzņēmums 2021-02-16 1209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091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8487" w14:textId="77777777" w:rsidR="00C44ECB" w:rsidRPr="00D672A6" w:rsidRDefault="00C44ECB" w:rsidP="00C44EC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0EFD7679" wp14:editId="2CB6B622">
                <wp:simplePos x="0" y="0"/>
                <wp:positionH relativeFrom="column">
                  <wp:posOffset>876935</wp:posOffset>
                </wp:positionH>
                <wp:positionV relativeFrom="paragraph">
                  <wp:posOffset>33654</wp:posOffset>
                </wp:positionV>
                <wp:extent cx="4398645" cy="0"/>
                <wp:effectExtent l="0" t="0" r="2095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0942" id="Straight Connector 61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2.65pt" to="415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Dw2AEAAJkDAAAOAAAAZHJzL2Uyb0RvYy54bWysU8Fu2zAMvQ/YPwi6L07aLuuMOD0k6C7F&#10;FiDd7qws28IkURC12Pn7UUqattttmA8CpSc+kY/Pq7vJWXHQkQz6Ri5mcym0V9ga3zfy++P9h1sp&#10;KIFvwaLXjTxqknfr9+9WY6j1FQ5oWx0Fk3iqx9DIIaVQVxWpQTugGQbtGewwOki8jX3VRhiZ3dnq&#10;aj5fViPGNkRUmohPtydQrgt/12mVvnUd6SRsI7m2VNZY1qe8VusV1H2EMBh1LgP+oQoHxvOjF6ot&#10;JBC/ovmLyhkVkbBLM4Wuwq4zSpceuJvF/I9u9gMEXXphcShcZKL/R6u+HnZRmLaRy4UUHhzPaJ8i&#10;mH5IYoPes4IYBYOs1Bio5oSN38Xcq5r8Pjyg+kmMVW/AvKFwujZ10YnOmvCDDVJE4rbFVGZwvMxA&#10;T0koPry5/ny7vPkohXrGKqgzRX4xREpfNDqRg0Za47M8UMPhgVIu4uVKPvZ4b6wtI7ZejI28XnzK&#10;zMBG6ywkDl3g1sn3UoDt2cEqxcJIaE2bszMPHWljozgAm4i91+L4yOVKYYESA9xD+bJEXMGb1Fzo&#10;Fmg4JRfofM36TK2LR8/Vv6iWoydsj7v4LC3Pv7CfvZoN9nrP8es/av0bAAD//wMAUEsDBBQABgAI&#10;AAAAIQBS94ah3AAAAAcBAAAPAAAAZHJzL2Rvd25yZXYueG1sTI/NTsMwEITvSLyDtUjcqFPCTwhx&#10;KkRBkeBEWwlx28ZLEhGvQ+y24e1ZuMBxNLOz3xSLyfVqT2PoPBuYzxJQxLW3HTcGNuvHswxUiMgW&#10;e89k4IsCLMrjowJz6w/8QvtVbJSUcMjRQBvjkGsd6pYchpkfiMV796PDKHJstB3xIOWu1+dJcqUd&#10;diwfWhzovqX6Y7VzgvFcVU8b97lcX3h21/Xb6/LmoTLm9GS6uwUVaYp/YfjBlxsohWnrd2yD6kWn&#10;2VyiBi5TUOJnaSJTtr9al4X+z19+AwAA//8DAFBLAQItABQABgAIAAAAIQC2gziS/gAAAOEBAAAT&#10;AAAAAAAAAAAAAAAAAAAAAABbQ29udGVudF9UeXBlc10ueG1sUEsBAi0AFAAGAAgAAAAhADj9If/W&#10;AAAAlAEAAAsAAAAAAAAAAAAAAAAALwEAAF9yZWxzLy5yZWxzUEsBAi0AFAAGAAgAAAAhAB7osPDY&#10;AQAAmQMAAA4AAAAAAAAAAAAAAAAALgIAAGRycy9lMm9Eb2MueG1sUEsBAi0AFAAGAAgAAAAhAFL3&#10;hqHcAAAABwEAAA8AAAAAAAAAAAAAAAAAMgQAAGRycy9kb3ducmV2LnhtbFBLBQYAAAAABAAEAPMA&#10;AAA7BQAAAAA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14:paraId="6BDE268D" w14:textId="77777777" w:rsidR="00C44ECB" w:rsidRPr="00D672A6" w:rsidRDefault="00C44ECB" w:rsidP="00C44ECB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14:paraId="4479E48F" w14:textId="77777777" w:rsidR="00C44ECB" w:rsidRPr="00D672A6" w:rsidRDefault="00C44ECB" w:rsidP="00C44ECB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7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8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14:paraId="13422D2D" w14:textId="77777777" w:rsidR="00C44ECB" w:rsidRDefault="00C44ECB" w:rsidP="00C44ECB">
      <w:pPr>
        <w:tabs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6CCBC80C" w14:textId="280AE970" w:rsidR="00C44ECB" w:rsidRDefault="00BC088E" w:rsidP="000213B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                                             </w:t>
      </w:r>
      <w:r w:rsidR="00C44ECB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IEKŠĒJIE NOTEIKUMI</w:t>
      </w:r>
    </w:p>
    <w:p w14:paraId="60C6771C" w14:textId="3E50CF7C" w:rsidR="00C44ECB" w:rsidRDefault="00BC088E" w:rsidP="000213B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</w:t>
      </w:r>
      <w:r w:rsidR="00C44ECB" w:rsidRPr="00384D3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Rīgā </w:t>
      </w:r>
    </w:p>
    <w:p w14:paraId="38D445AA" w14:textId="77777777" w:rsidR="00C44ECB" w:rsidRPr="00384D32" w:rsidRDefault="00C44ECB" w:rsidP="00C44ECB">
      <w:pPr>
        <w:tabs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794"/>
        <w:gridCol w:w="5278"/>
      </w:tblGrid>
      <w:tr w:rsidR="00C44ECB" w:rsidRPr="00C30A37" w14:paraId="41426571" w14:textId="77777777" w:rsidTr="00FC71E1">
        <w:trPr>
          <w:trHeight w:val="849"/>
        </w:trPr>
        <w:tc>
          <w:tcPr>
            <w:tcW w:w="3794" w:type="dxa"/>
            <w:shd w:val="clear" w:color="auto" w:fill="auto"/>
          </w:tcPr>
          <w:p w14:paraId="692C578D" w14:textId="43C5F1FB" w:rsidR="00C44ECB" w:rsidRPr="00FC71E1" w:rsidRDefault="00D10AFD" w:rsidP="00FC71E1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A25D72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17.03.2021</w:t>
            </w:r>
            <w:r w:rsidRPr="00A25D72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5278" w:type="dxa"/>
            <w:shd w:val="clear" w:color="auto" w:fill="auto"/>
          </w:tcPr>
          <w:p w14:paraId="0A74D6A0" w14:textId="77777777" w:rsidR="00D10AFD" w:rsidRPr="00D10AFD" w:rsidRDefault="00D10AFD" w:rsidP="00D10AFD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10AFD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Nr.6</w:t>
            </w:r>
          </w:p>
          <w:p w14:paraId="78941E98" w14:textId="77777777" w:rsidR="00C44ECB" w:rsidRPr="00FC71E1" w:rsidRDefault="00C44ECB" w:rsidP="00FC71E1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2FE6B88A" w14:textId="1E7E912D" w:rsidR="00FC71E1" w:rsidRPr="00C30A37" w:rsidRDefault="00FC71E1" w:rsidP="00FC71E1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14:paraId="2B3A7BB1" w14:textId="77777777" w:rsidR="00C44ECB" w:rsidRPr="00C44ECB" w:rsidRDefault="00C44ECB" w:rsidP="00FC71E1">
      <w:pPr>
        <w:spacing w:after="120" w:line="100" w:lineRule="atLeast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C44EC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Valsts policijas koledžas dežurantu darba organizācijas noteikumi</w:t>
      </w:r>
    </w:p>
    <w:p w14:paraId="7DA7EE65" w14:textId="77777777" w:rsidR="00C44ECB" w:rsidRDefault="00C44ECB" w:rsidP="00C44ECB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2E718244" w14:textId="77777777" w:rsidR="00C44ECB" w:rsidRPr="00C44ECB" w:rsidRDefault="00C44ECB" w:rsidP="00C44ECB">
      <w:pPr>
        <w:spacing w:after="120" w:line="100" w:lineRule="atLeast"/>
        <w:ind w:left="135" w:right="43"/>
        <w:jc w:val="right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539F41FE" w14:textId="77777777" w:rsidR="00C44ECB" w:rsidRPr="00C44ECB" w:rsidRDefault="00C44ECB" w:rsidP="00C44ECB">
      <w:pPr>
        <w:suppressAutoHyphens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4E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Izdoti saskaņā ar </w:t>
      </w:r>
    </w:p>
    <w:p w14:paraId="1FB39E91" w14:textId="77777777" w:rsidR="00C44ECB" w:rsidRPr="00C44ECB" w:rsidRDefault="00C44ECB" w:rsidP="00C44ECB">
      <w:pPr>
        <w:suppressAutoHyphens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4E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Valsts pārvaldes iekārtas likuma </w:t>
      </w:r>
    </w:p>
    <w:p w14:paraId="48D6ECBA" w14:textId="77777777" w:rsidR="00C44ECB" w:rsidRPr="00C44ECB" w:rsidRDefault="00C44ECB" w:rsidP="00C44ECB">
      <w:pPr>
        <w:suppressAutoHyphens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4ECB">
        <w:rPr>
          <w:rFonts w:ascii="Times New Roman" w:eastAsia="Times New Roman" w:hAnsi="Times New Roman" w:cs="Times New Roman"/>
          <w:sz w:val="28"/>
          <w:szCs w:val="28"/>
          <w:lang w:eastAsia="en-US"/>
        </w:rPr>
        <w:t>72.panta pirmās daļas 2.punktu</w:t>
      </w:r>
    </w:p>
    <w:p w14:paraId="7844836B" w14:textId="77777777" w:rsidR="00C44ECB" w:rsidRDefault="00C44ECB" w:rsidP="00C44ECB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77296A1" w14:textId="77777777" w:rsidR="00C44ECB" w:rsidRDefault="00C44ECB" w:rsidP="00C44ECB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2099AF3" w14:textId="77777777" w:rsidR="00C44ECB" w:rsidRPr="00A64C7F" w:rsidRDefault="00C44ECB" w:rsidP="009F2174">
      <w:pPr>
        <w:numPr>
          <w:ilvl w:val="0"/>
          <w:numId w:val="2"/>
        </w:numPr>
        <w:tabs>
          <w:tab w:val="left" w:pos="4536"/>
        </w:tabs>
        <w:suppressAutoHyphens w:val="0"/>
        <w:spacing w:after="0" w:line="240" w:lineRule="auto"/>
        <w:ind w:left="2410" w:hanging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Vispārīgie jautājumi</w:t>
      </w:r>
    </w:p>
    <w:p w14:paraId="458A0484" w14:textId="77777777" w:rsidR="00C44ECB" w:rsidRPr="00A64C7F" w:rsidRDefault="00C44ECB" w:rsidP="00C44ECB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ADC042F" w14:textId="5D0D53DD" w:rsidR="00C44ECB" w:rsidRPr="00A64C7F" w:rsidRDefault="00C44ECB" w:rsidP="002206AE">
      <w:pPr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Iekšējie noteikumi nosaka Valsts policijas koledžas (turpmāk – Koledža) </w:t>
      </w:r>
      <w:r w:rsidR="009B20A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 nodaļas Telpu apsardzes grupas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dežurantu (turpmāk - dežurants) darba organizācijas kārtību. </w:t>
      </w:r>
    </w:p>
    <w:p w14:paraId="459973D0" w14:textId="77777777" w:rsidR="00C44ECB" w:rsidRPr="00A64C7F" w:rsidRDefault="00C44ECB" w:rsidP="002206AE">
      <w:pPr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Iekšējos noteikumos lietoti šādi termini:</w:t>
      </w:r>
    </w:p>
    <w:p w14:paraId="2AFCCC41" w14:textId="67EB1A34" w:rsidR="00C44ECB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dežurants – Koledžas </w:t>
      </w:r>
      <w:r w:rsidR="0071089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Telpu apsardzes grupas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darbinieks, kurš nodarbināts uz darba līguma pamata dežuranta amatā;</w:t>
      </w:r>
    </w:p>
    <w:p w14:paraId="3F349D59" w14:textId="77777777" w:rsidR="00C44ECB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diennakts režīms – 24 </w:t>
      </w:r>
      <w:r w:rsidR="00E51C3A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(divdesmit četru)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stundu darba režīms;</w:t>
      </w:r>
    </w:p>
    <w:p w14:paraId="608540F6" w14:textId="77777777" w:rsidR="00C44ECB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Koledžas personāla apziņošanas shēma – Koledžas Civilās aizsardzības plāna apziņošanas shēma;</w:t>
      </w:r>
    </w:p>
    <w:p w14:paraId="731A1134" w14:textId="50B4D8E9" w:rsidR="00C44ECB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nepiederošas personas – personas, kuras nav Koledžas </w:t>
      </w:r>
      <w:r w:rsidR="007D299C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izglītojamie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F01C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nodarbinātie </w:t>
      </w:r>
      <w:r w:rsidR="00F01C23">
        <w:rPr>
          <w:rFonts w:ascii="Times New Roman" w:eastAsia="Times New Roman" w:hAnsi="Times New Roman" w:cs="Times New Roman"/>
          <w:sz w:val="28"/>
          <w:szCs w:val="28"/>
          <w:lang w:eastAsia="en-US"/>
        </w:rPr>
        <w:t>vai</w:t>
      </w:r>
      <w:r w:rsidR="00F01C23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Valsts policijas amatpersonas un darbinieki, kuriem dienesta (darba) vieta ir Ezermalas 10, Rīgā.</w:t>
      </w:r>
    </w:p>
    <w:p w14:paraId="4A12F10D" w14:textId="24FF5E9A" w:rsidR="00C44ECB" w:rsidRPr="00A64C7F" w:rsidRDefault="00C44ECB" w:rsidP="002206AE">
      <w:pPr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Koledžas dežurants darba pienākumus pilda diennakts režīmā un ir nodrošināt</w:t>
      </w:r>
      <w:r w:rsidR="00C3114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s ar telpu vai ēkas v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ideonovērošanas sistēmu.</w:t>
      </w:r>
    </w:p>
    <w:p w14:paraId="53B64E9F" w14:textId="77777777" w:rsidR="00C44ECB" w:rsidRPr="00A64C7F" w:rsidRDefault="00C44ECB" w:rsidP="002206AE">
      <w:pPr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Dežuranta funkciju izpildi organizē dežūrmaiņās darba pienākumu izpildes grafikā noteiktajā laika posmā (turpmāk – dežūra).</w:t>
      </w:r>
    </w:p>
    <w:p w14:paraId="13F30DDE" w14:textId="77777777" w:rsidR="00C44ECB" w:rsidRPr="00A64C7F" w:rsidRDefault="00C44ECB" w:rsidP="002206AE">
      <w:pPr>
        <w:numPr>
          <w:ilvl w:val="0"/>
          <w:numId w:val="1"/>
        </w:numPr>
        <w:tabs>
          <w:tab w:val="clear" w:pos="906"/>
          <w:tab w:val="num" w:pos="426"/>
          <w:tab w:val="num" w:pos="993"/>
        </w:tabs>
        <w:suppressAutoHyphens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Dežūrmaiņa sastāv no dežuranta, kurš strādā diennakts režīmā.</w:t>
      </w:r>
    </w:p>
    <w:p w14:paraId="6E67CAE6" w14:textId="0D3ED948" w:rsidR="00C44ECB" w:rsidRPr="00A64C7F" w:rsidRDefault="00C44ECB" w:rsidP="002206AE">
      <w:pPr>
        <w:numPr>
          <w:ilvl w:val="0"/>
          <w:numId w:val="1"/>
        </w:numPr>
        <w:tabs>
          <w:tab w:val="clear" w:pos="906"/>
          <w:tab w:val="num" w:pos="426"/>
          <w:tab w:val="num" w:pos="993"/>
        </w:tabs>
        <w:suppressAutoHyphens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Dežuranta prombūtnes laikā viņa pienākumus, saskaņojot ar Koledžas </w:t>
      </w:r>
      <w:r w:rsidR="0071089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 nodaļas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vadītāju</w:t>
      </w:r>
      <w:r w:rsidR="00047C7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pilda Koledžas </w:t>
      </w:r>
      <w:r w:rsidR="0071089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nodaļas</w:t>
      </w:r>
      <w:r w:rsidR="0071089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Materiāli tehniskā nodrošinājuma grupas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speciālists vai vecākais speciālists.</w:t>
      </w:r>
    </w:p>
    <w:p w14:paraId="1EDFBDD0" w14:textId="77777777" w:rsidR="00C44ECB" w:rsidRPr="00A64C7F" w:rsidRDefault="00C44ECB" w:rsidP="002206AE">
      <w:pPr>
        <w:tabs>
          <w:tab w:val="num" w:pos="993"/>
        </w:tabs>
        <w:suppressAutoHyphens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81898A" w14:textId="77777777" w:rsidR="00C44ECB" w:rsidRPr="00A64C7F" w:rsidRDefault="00C44ECB" w:rsidP="002206AE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A64C7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II. Dežuranta uzdevumi</w:t>
      </w:r>
    </w:p>
    <w:p w14:paraId="6C8636B7" w14:textId="77777777" w:rsidR="00C44ECB" w:rsidRPr="00A64C7F" w:rsidRDefault="00C44ECB" w:rsidP="002206AE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73EE0489" w14:textId="77777777" w:rsidR="00C44ECB" w:rsidRPr="00A64C7F" w:rsidRDefault="0098404C" w:rsidP="002206AE">
      <w:pPr>
        <w:numPr>
          <w:ilvl w:val="0"/>
          <w:numId w:val="1"/>
        </w:numPr>
        <w:tabs>
          <w:tab w:val="clear" w:pos="906"/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</w:t>
      </w:r>
      <w:r w:rsidR="00C44ECB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ežurants dežūrmaiņā:</w:t>
      </w:r>
    </w:p>
    <w:p w14:paraId="0D30F7EE" w14:textId="44F2385D" w:rsidR="00C44ECB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8F6001">
        <w:rPr>
          <w:rFonts w:ascii="Times New Roman" w:eastAsia="Times New Roman" w:hAnsi="Times New Roman" w:cs="Times New Roman"/>
          <w:color w:val="0D0D0D"/>
          <w:sz w:val="28"/>
          <w:szCs w:val="28"/>
        </w:rPr>
        <w:t>s</w:t>
      </w:r>
      <w:r w:rsidR="00FF46B3" w:rsidRPr="00FF46B3">
        <w:rPr>
          <w:rFonts w:ascii="Times New Roman" w:eastAsia="Times New Roman" w:hAnsi="Times New Roman" w:cs="Times New Roman"/>
          <w:color w:val="0D0D0D"/>
          <w:sz w:val="28"/>
          <w:szCs w:val="28"/>
        </w:rPr>
        <w:t>avas kompetences ietvaros</w:t>
      </w:r>
      <w:r w:rsidR="00FF46B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kontrolē Koledžas iekšējās kārtības noteikumu ievērošanu, veic nepieciešamas darbības, lai pārtrauktu vai novērstu </w:t>
      </w:r>
      <w:r w:rsidR="00047C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šo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noteikumu neievērošanu, noskaidro to neievērošanas iemeslus;</w:t>
      </w:r>
    </w:p>
    <w:p w14:paraId="2AA41830" w14:textId="547CA01A" w:rsidR="00B36BE0" w:rsidRPr="00A64C7F" w:rsidRDefault="00C44ECB" w:rsidP="002206AE">
      <w:pPr>
        <w:numPr>
          <w:ilvl w:val="1"/>
          <w:numId w:val="1"/>
        </w:numPr>
        <w:tabs>
          <w:tab w:val="clear" w:pos="1713"/>
          <w:tab w:val="num" w:pos="99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aizpilda „Dežūru pieņe</w:t>
      </w:r>
      <w:r w:rsidR="007D5B9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mšanas un nodošanas žurnālu” (</w:t>
      </w:r>
      <w:r w:rsidR="00F3794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pielikums), iekļaujot tajā šādu informāciju:</w:t>
      </w:r>
    </w:p>
    <w:p w14:paraId="7440C226" w14:textId="5D5B4229" w:rsidR="00B36BE0" w:rsidRPr="00A64C7F" w:rsidRDefault="00B36BE0" w:rsidP="002206AE">
      <w:pPr>
        <w:numPr>
          <w:ilvl w:val="2"/>
          <w:numId w:val="1"/>
        </w:numPr>
        <w:tabs>
          <w:tab w:val="left" w:pos="1701"/>
        </w:tabs>
        <w:suppressAutoHyphens w:val="0"/>
        <w:spacing w:after="0" w:line="240" w:lineRule="auto"/>
        <w:ind w:hanging="11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dežu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ranta, kurš nodeva </w:t>
      </w:r>
      <w:r w:rsidR="007D299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dežūrmaiņu 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- vārdu, uzvārdu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73652E67" w14:textId="319382E3" w:rsidR="00B36BE0" w:rsidRPr="00A64C7F" w:rsidRDefault="00B36BE0" w:rsidP="002206AE">
      <w:pPr>
        <w:numPr>
          <w:ilvl w:val="2"/>
          <w:numId w:val="1"/>
        </w:numPr>
        <w:tabs>
          <w:tab w:val="left" w:pos="1701"/>
        </w:tabs>
        <w:suppressAutoHyphens w:val="0"/>
        <w:spacing w:after="0" w:line="240" w:lineRule="auto"/>
        <w:ind w:hanging="11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dežur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anta, kurš pieņēma </w:t>
      </w:r>
      <w:r w:rsidR="007D299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dežūrmaiņu 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- vārdu, uzvārdu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0BB21657" w14:textId="4448D2C9" w:rsidR="00B36BE0" w:rsidRPr="00A64C7F" w:rsidRDefault="00B36BE0" w:rsidP="002206AE">
      <w:pPr>
        <w:numPr>
          <w:ilvl w:val="2"/>
          <w:numId w:val="1"/>
        </w:numPr>
        <w:tabs>
          <w:tab w:val="left" w:pos="1701"/>
        </w:tabs>
        <w:suppressAutoHyphens w:val="0"/>
        <w:spacing w:after="0" w:line="240" w:lineRule="auto"/>
        <w:ind w:hanging="11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dež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ūras datumu,</w:t>
      </w:r>
      <w:r w:rsidR="00B9206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pieņemšanas un nodošanas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laiku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4A0FB0E4" w14:textId="0A6A8F14" w:rsidR="00B36BE0" w:rsidRPr="00A64C7F" w:rsidRDefault="00B36BE0" w:rsidP="00EA3DAF">
      <w:pPr>
        <w:numPr>
          <w:ilvl w:val="2"/>
          <w:numId w:val="1"/>
        </w:numPr>
        <w:tabs>
          <w:tab w:val="clear" w:pos="2138"/>
          <w:tab w:val="num" w:pos="1418"/>
          <w:tab w:val="left" w:pos="1701"/>
        </w:tabs>
        <w:suppressAutoHyphens w:val="0"/>
        <w:spacing w:after="0" w:line="240" w:lineRule="auto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dežūrmaiņas laikā konstatē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tos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ārkārtas notikum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us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, Koledžas iekšējās kārtības noteikumu pārkāpum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us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, caurlaides režīma pārkāpum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us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. Koledžas struktūrvienīb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u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un uzvārd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u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kam tika 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>pa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ziņots;</w:t>
      </w:r>
    </w:p>
    <w:p w14:paraId="5701F7E3" w14:textId="5FEB200E" w:rsidR="00B36BE0" w:rsidRDefault="00B36BE0" w:rsidP="00EA3DAF">
      <w:pPr>
        <w:numPr>
          <w:ilvl w:val="2"/>
          <w:numId w:val="1"/>
        </w:numPr>
        <w:tabs>
          <w:tab w:val="clear" w:pos="2138"/>
          <w:tab w:val="left" w:pos="1701"/>
          <w:tab w:val="num" w:pos="1985"/>
        </w:tabs>
        <w:suppressAutoHyphens w:val="0"/>
        <w:spacing w:after="0" w:line="240" w:lineRule="auto"/>
        <w:ind w:left="1701" w:hanging="708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dežūrmaiņas laikā konstatētas nepilnīb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as (</w:t>
      </w:r>
      <w:r w:rsidR="00047C7A">
        <w:rPr>
          <w:rFonts w:ascii="Times New Roman" w:eastAsia="Times New Roman" w:hAnsi="Times New Roman" w:cs="Times New Roman"/>
          <w:color w:val="0D0D0D"/>
          <w:sz w:val="28"/>
          <w:szCs w:val="28"/>
        </w:rPr>
        <w:t>piemēram,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atstāti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atvērti logi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vai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durvis, neizslēgtais apgaismojums</w:t>
      </w:r>
      <w:r w:rsidR="00EA3DAF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r w:rsidR="00F3794F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62C5B33F" w14:textId="5A39B2FE" w:rsidR="00553ACD" w:rsidRPr="000213B7" w:rsidRDefault="00553ACD" w:rsidP="00553ACD">
      <w:pPr>
        <w:numPr>
          <w:ilvl w:val="2"/>
          <w:numId w:val="1"/>
        </w:numPr>
        <w:tabs>
          <w:tab w:val="clear" w:pos="2138"/>
          <w:tab w:val="left" w:pos="1701"/>
          <w:tab w:val="num" w:pos="1985"/>
        </w:tabs>
        <w:suppressAutoHyphens w:val="0"/>
        <w:spacing w:after="0" w:line="240" w:lineRule="auto"/>
        <w:ind w:left="1701" w:hanging="708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saņemto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informāciju par izsist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loga stikl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, applūdu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šu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telp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signalizācijas ieslēgšanos;</w:t>
      </w:r>
    </w:p>
    <w:p w14:paraId="462BA226" w14:textId="4D035916" w:rsidR="002F4AFC" w:rsidRPr="000213B7" w:rsidRDefault="00FE0FC9" w:rsidP="000213B7">
      <w:pPr>
        <w:numPr>
          <w:ilvl w:val="2"/>
          <w:numId w:val="1"/>
        </w:numPr>
        <w:tabs>
          <w:tab w:val="clear" w:pos="2138"/>
          <w:tab w:val="left" w:pos="1701"/>
          <w:tab w:val="num" w:pos="1985"/>
        </w:tabs>
        <w:suppressAutoHyphens w:val="0"/>
        <w:spacing w:after="0" w:line="240" w:lineRule="auto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D1B8A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2F4AFC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</w:t>
      </w:r>
      <w:r w:rsidR="00BD1B8A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ā</w:t>
      </w:r>
      <w:r w:rsidR="006E03EE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(vārdu, uzvārdu)</w:t>
      </w:r>
      <w:r w:rsidR="002F4AFC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, kur</w:t>
      </w:r>
      <w:r w:rsidR="00BD1B8A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š</w:t>
      </w:r>
      <w:r w:rsidR="002F4AFC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nav nodev</w:t>
      </w:r>
      <w:r w:rsidR="00BD1B8A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is</w:t>
      </w:r>
      <w:r w:rsidR="002F4A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izsniegto atslēgu;</w:t>
      </w:r>
    </w:p>
    <w:p w14:paraId="018FB03C" w14:textId="46E123EA" w:rsidR="00B36BE0" w:rsidRPr="00A64C7F" w:rsidRDefault="00B36BE0" w:rsidP="002206AE">
      <w:pPr>
        <w:numPr>
          <w:ilvl w:val="2"/>
          <w:numId w:val="1"/>
        </w:numPr>
        <w:tabs>
          <w:tab w:val="left" w:pos="1701"/>
        </w:tabs>
        <w:suppressAutoHyphens w:val="0"/>
        <w:spacing w:after="0" w:line="240" w:lineRule="auto"/>
        <w:ind w:hanging="11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Koledžas un </w:t>
      </w:r>
      <w:r w:rsidR="00B174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tās </w:t>
      </w: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teritorijas </w:t>
      </w:r>
      <w:r w:rsidR="0098404C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veiktos </w:t>
      </w:r>
      <w:proofErr w:type="spellStart"/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apgaitas</w:t>
      </w:r>
      <w:proofErr w:type="spellEnd"/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laikus</w:t>
      </w:r>
      <w:r w:rsidR="008F6001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0068AF70" w14:textId="3DF183B3" w:rsidR="00C44ECB" w:rsidRPr="00A64C7F" w:rsidRDefault="008F6001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B36BE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aņemot un reģistrējot informāciju par dienesta (darba) disciplīnas pārkāpumiem (piemēram, atrašanās alkohola, narkotisko, psihotropo, toksisko vai citu apreibinošo vielu ietekmē), nekavējoties telefoniski informē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</w:t>
      </w:r>
      <w:r w:rsidR="00B36BE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nodaļas vadītāju, Koledžas direktora vietnieku (dienesta un administratīvajos jautājumos)</w:t>
      </w:r>
      <w:r w:rsidR="00D542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E76C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42F1">
        <w:rPr>
          <w:rFonts w:ascii="Times New Roman" w:eastAsia="Times New Roman" w:hAnsi="Times New Roman" w:cs="Times New Roman"/>
          <w:sz w:val="28"/>
          <w:szCs w:val="28"/>
          <w:lang w:eastAsia="en-US"/>
        </w:rPr>
        <w:t>Ja</w:t>
      </w:r>
      <w:r w:rsidR="00B36BE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pārkāpumu izdarījis kadets</w:t>
      </w:r>
      <w:r w:rsidR="00D542F1" w:rsidRPr="00D542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42F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nekavējoties telefoniski informē </w:t>
      </w:r>
      <w:r w:rsidR="00B36BE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Koledžas Kadetu nodaļas vadītāju;</w:t>
      </w:r>
    </w:p>
    <w:p w14:paraId="4B1F13A9" w14:textId="7556504D" w:rsidR="00B36BE0" w:rsidRPr="00A64C7F" w:rsidRDefault="00B36BE0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saņemot un </w:t>
      </w:r>
      <w:r w:rsidR="00D049DC">
        <w:rPr>
          <w:rFonts w:ascii="Times New Roman" w:eastAsia="Times New Roman" w:hAnsi="Times New Roman" w:cs="Times New Roman"/>
          <w:sz w:val="28"/>
          <w:szCs w:val="28"/>
          <w:lang w:eastAsia="en-US"/>
        </w:rPr>
        <w:t>aizpildot</w:t>
      </w:r>
      <w:r w:rsidR="00D049DC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informāciju par </w:t>
      </w:r>
      <w:r w:rsidR="00C3114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izsist</w:t>
      </w:r>
      <w:r w:rsidR="00B17417"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="00C3114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loga stikl</w:t>
      </w:r>
      <w:r w:rsidR="00B17417"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, applūdu</w:t>
      </w:r>
      <w:r w:rsidR="00B17417">
        <w:rPr>
          <w:rFonts w:ascii="Times New Roman" w:eastAsia="Times New Roman" w:hAnsi="Times New Roman" w:cs="Times New Roman"/>
          <w:sz w:val="28"/>
          <w:szCs w:val="28"/>
          <w:lang w:eastAsia="en-US"/>
        </w:rPr>
        <w:t>šu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telp</w:t>
      </w:r>
      <w:r w:rsidR="00B17417">
        <w:rPr>
          <w:rFonts w:ascii="Times New Roman" w:eastAsia="Times New Roman" w:hAnsi="Times New Roman" w:cs="Times New Roman"/>
          <w:sz w:val="28"/>
          <w:szCs w:val="28"/>
          <w:lang w:eastAsia="en-US"/>
        </w:rPr>
        <w:t>u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, signalizācijas ieslēgšan</w:t>
      </w:r>
      <w:r w:rsidR="00B17417">
        <w:rPr>
          <w:rFonts w:ascii="Times New Roman" w:eastAsia="Times New Roman" w:hAnsi="Times New Roman" w:cs="Times New Roman"/>
          <w:sz w:val="28"/>
          <w:szCs w:val="28"/>
          <w:lang w:eastAsia="en-US"/>
        </w:rPr>
        <w:t>os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nekavējoties 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telefoniski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informē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vadītāju un </w:t>
      </w:r>
      <w:proofErr w:type="spellStart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nosūta</w:t>
      </w:r>
      <w:proofErr w:type="spellEnd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informāciju uz </w:t>
      </w:r>
      <w:r w:rsidR="008E27BA">
        <w:rPr>
          <w:rFonts w:ascii="Times New Roman" w:eastAsia="Times New Roman" w:hAnsi="Times New Roman" w:cs="Times New Roman"/>
          <w:sz w:val="28"/>
          <w:szCs w:val="28"/>
          <w:lang w:eastAsia="en-US"/>
        </w:rPr>
        <w:t>elektronisko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pasta adresi: pd@ic.iem.gov.lv;</w:t>
      </w:r>
    </w:p>
    <w:p w14:paraId="024213AC" w14:textId="68C45CF9" w:rsidR="00B36BE0" w:rsidRPr="00A64C7F" w:rsidRDefault="00B36BE0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konstatējot videonovērošanas sistēmas darbības traucējumus vai tās darbības pārtraukumus, nekavējoties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telefoniski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informē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vadītāju un komersantu, kurš atbildīgs par videonovērošanas sistēmas darbību, kā arī </w:t>
      </w:r>
      <w:proofErr w:type="spellStart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nosūta</w:t>
      </w:r>
      <w:proofErr w:type="spellEnd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informācija uz </w:t>
      </w:r>
      <w:r w:rsidR="008E27BA">
        <w:rPr>
          <w:rFonts w:ascii="Times New Roman" w:eastAsia="Times New Roman" w:hAnsi="Times New Roman" w:cs="Times New Roman"/>
          <w:sz w:val="28"/>
          <w:szCs w:val="28"/>
          <w:lang w:eastAsia="en-US"/>
        </w:rPr>
        <w:t>elektronisko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pasta adresi: pd@ic.iem.gov.lv;</w:t>
      </w:r>
    </w:p>
    <w:p w14:paraId="3BF97052" w14:textId="7DDB2A7D" w:rsidR="00B36BE0" w:rsidRPr="00A64C7F" w:rsidRDefault="00B36BE0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saņemot informāciju par ārkārtas notikumiem informē attiecīgos dienestus, kā arī</w:t>
      </w:r>
      <w:r w:rsidR="003B7E6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savu iespēju robežās</w:t>
      </w:r>
      <w:r w:rsidR="003B7E6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vei</w:t>
      </w:r>
      <w:r w:rsidR="00F3794F">
        <w:rPr>
          <w:rFonts w:ascii="Times New Roman" w:eastAsia="Times New Roman" w:hAnsi="Times New Roman" w:cs="Times New Roman"/>
          <w:sz w:val="28"/>
          <w:szCs w:val="28"/>
          <w:lang w:eastAsia="en-US"/>
        </w:rPr>
        <w:t>c</w:t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nepieciešamās darbības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notikuma novēršanai, trauksmes gadījumā, saskaņā ar Koledžas personāla apziņošanas shēmu, veic Koledžas nodarbināto apziņošanu;</w:t>
      </w:r>
    </w:p>
    <w:p w14:paraId="6B56D487" w14:textId="20F56608" w:rsidR="00B36BE0" w:rsidRPr="00A64C7F" w:rsidRDefault="00B36BE0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pārbauda un salīdzina Koledžas personāla apziņošanas shēmā norādītos nodarbinātos un to tālruņa numurus ar esošo situāciju 1 (vienu) reizi trijos mēnešos. Par nesakrit</w:t>
      </w:r>
      <w:r w:rsidR="0098404C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ībām/izmaiņām 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elektroniski </w:t>
      </w:r>
      <w:r w:rsidR="0098404C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informē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 nodaļas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vadītāju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uz </w:t>
      </w:r>
      <w:r w:rsidR="003C32B4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elektronisko pasta adres</w:t>
      </w:r>
      <w:r w:rsidR="00BD1B8A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i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administrativa.nodala@koledza.vp.gov.lv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D242E9C" w14:textId="7BC563B6" w:rsidR="00B72FD4" w:rsidRPr="00A64C7F" w:rsidRDefault="00B72FD4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veic Koledžas telpu, atbilstoši </w:t>
      </w:r>
      <w:r w:rsidR="00EA3DA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Nodrošinājuma valsts aģentūras un Koledžas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noslēgtā patapinājuma līguma nosacījumiem, un Koledžas teritorijas uzraudzību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apgaitu</w:t>
      </w:r>
      <w:proofErr w:type="spellEnd"/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ne mazāk  ka 3 (trīs) reizes</w:t>
      </w:r>
      <w:r w:rsidR="00C670E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dežūrmaiņas laikā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C670E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viena no tām - nakts laikā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1F1CA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, īpašu uzmanību pievēršot:</w:t>
      </w:r>
    </w:p>
    <w:p w14:paraId="2BD4E6BE" w14:textId="67A534AC" w:rsidR="001F1CA1" w:rsidRPr="00A64C7F" w:rsidRDefault="001F1CA1" w:rsidP="001F1CA1">
      <w:pPr>
        <w:numPr>
          <w:ilvl w:val="2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ieroču istabas telpai Nr.105 (turpmāk – telpa Nr.105);</w:t>
      </w:r>
    </w:p>
    <w:p w14:paraId="7B646D9C" w14:textId="584BB234" w:rsidR="001F1CA1" w:rsidRPr="00A64C7F" w:rsidRDefault="001F1CA1" w:rsidP="001F1CA1">
      <w:pPr>
        <w:numPr>
          <w:ilvl w:val="2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bruņojuma glabāšanas telpai Nr. 110;</w:t>
      </w:r>
    </w:p>
    <w:p w14:paraId="47E2866C" w14:textId="6CAC376B" w:rsidR="001F1CA1" w:rsidRDefault="001F1CA1" w:rsidP="001F1CA1">
      <w:pPr>
        <w:numPr>
          <w:ilvl w:val="2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bruņ</w:t>
      </w:r>
      <w:r w:rsidR="009F2174">
        <w:rPr>
          <w:rFonts w:ascii="Times New Roman" w:eastAsia="Times New Roman" w:hAnsi="Times New Roman" w:cs="Times New Roman"/>
          <w:sz w:val="28"/>
          <w:szCs w:val="28"/>
          <w:lang w:eastAsia="en-US"/>
        </w:rPr>
        <w:t>ojuma glabāšanas telpai Nr. 111;</w:t>
      </w:r>
    </w:p>
    <w:p w14:paraId="7DAB8817" w14:textId="5E8F3693" w:rsidR="00161831" w:rsidRPr="00A64C7F" w:rsidRDefault="00161831" w:rsidP="001F1CA1">
      <w:pPr>
        <w:numPr>
          <w:ilvl w:val="2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narkotisko vielu glabāšanas telpai Nr.120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(turpmāk – telpa Nr.120);</w:t>
      </w:r>
    </w:p>
    <w:p w14:paraId="701D0257" w14:textId="7DA1D6D5" w:rsidR="00B72FD4" w:rsidRPr="00A64C7F" w:rsidRDefault="00B72FD4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kontrolē caurlaižu režīmu atbilstoši Koledžas caurlaižu režīma noteikumiem, par caurlaižu režīma pārkāpumiem 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telefoniski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informē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vadītāju;</w:t>
      </w:r>
    </w:p>
    <w:p w14:paraId="23EFC48F" w14:textId="69D32E8A" w:rsidR="00B72FD4" w:rsidRPr="00A64C7F" w:rsidRDefault="0098404C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nodrošina izmantojamo telpu atslēgu izsniegšanu un pieņemšanu pret parakstu, izdarot atzīmi „Atslēgu izdo</w:t>
      </w:r>
      <w:r w:rsidR="007D5B9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šanas reģistrācijas žurnālā” (</w:t>
      </w:r>
      <w:r w:rsidR="00F3794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pielikums). Atslēgu ne</w:t>
      </w:r>
      <w:r w:rsidR="00EA3DA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nodošanas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gadījumā, </w:t>
      </w:r>
      <w:r w:rsidR="00EA3DA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iz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dara atzīmi „Dežūru pieņemšanas un nodošanas žurnālā”;</w:t>
      </w:r>
    </w:p>
    <w:p w14:paraId="40546CA7" w14:textId="65AD55A6" w:rsidR="00B36BE0" w:rsidRPr="00A64C7F" w:rsidRDefault="0098404C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nodrošina Koledžas lietošanā nodoto transportlīdzekļu atslēgu un ceļazīmes izsniegšanu un pieņemšanu, par to izdarot ierakstu “Transportlīdzekļa atslēgu saņ</w:t>
      </w:r>
      <w:r w:rsidR="007D5B9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emšanas – nodošanas žurnālā” (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pielikums);</w:t>
      </w:r>
    </w:p>
    <w:p w14:paraId="01D9202F" w14:textId="0FB48FA2" w:rsidR="00B72FD4" w:rsidRPr="00A64C7F" w:rsidRDefault="0098404C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izsniedz </w:t>
      </w:r>
      <w:r w:rsidR="00553A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nodarbinātajam Koledžas lietošanā nodotā transportlīdzekļa atslēgu un ceļazīmi tikai pie šādiem nosacījumiem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01B45291" w14:textId="4D021212" w:rsidR="00B72FD4" w:rsidRPr="00A64C7F" w:rsidRDefault="00F01C23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Koledžas </w:t>
      </w:r>
      <w:r w:rsidR="00B72FD4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nodarbinātais ir sarakstā par automašīnu piesaisti vai tam ir izsniegta vienreizējā atļauja, vai transportlīdzekli atļauts izmantot studiju (mācību) procesā;</w:t>
      </w:r>
    </w:p>
    <w:p w14:paraId="7DD02D96" w14:textId="6A00E1F7" w:rsidR="00B72FD4" w:rsidRPr="00A64C7F" w:rsidRDefault="00F01C23" w:rsidP="002206AE">
      <w:pPr>
        <w:numPr>
          <w:ilvl w:val="2"/>
          <w:numId w:val="1"/>
        </w:numPr>
        <w:tabs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Koledžas </w:t>
      </w:r>
      <w:r w:rsidR="00B72FD4"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nodarbinātajam ir izsniegta un derīga trans</w:t>
      </w:r>
      <w:r w:rsidR="00B80423">
        <w:rPr>
          <w:rFonts w:ascii="Times New Roman" w:eastAsia="Times New Roman" w:hAnsi="Times New Roman" w:cs="Times New Roman"/>
          <w:color w:val="0D0D0D"/>
          <w:sz w:val="28"/>
          <w:szCs w:val="28"/>
        </w:rPr>
        <w:t>portlīdzekļa vadītāja apliecība</w:t>
      </w:r>
      <w:r w:rsidR="006749F6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3671CB13" w14:textId="78A6521F" w:rsidR="00B72FD4" w:rsidRPr="00A64C7F" w:rsidRDefault="006749F6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saņemot transportlīdzekļa atslēgas un ceļazīmi no </w:t>
      </w:r>
      <w:r w:rsidR="00F01C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nodarbinātā, kurš to izmantojis, pārliecinās, ka ceļazīme aizpildīta atbilstoši Valsts policijas iekšējos noteikumos noteiktajai kārtībai par transportlīdzekļu ekspluatāciju;</w:t>
      </w:r>
    </w:p>
    <w:p w14:paraId="4688665A" w14:textId="1FFE5D97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ja transportlīdzeklis plkst.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20.00 neatrodas Koledžā, nekavējoties ziņo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01C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nodarbinātā, kurš izmanto transportlīdzekli, tiešajam vadītājam un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Administratīvās nodaļas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vadītājam;</w:t>
      </w:r>
    </w:p>
    <w:p w14:paraId="79CB6B59" w14:textId="74855037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7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pēc nepieciešamībās </w:t>
      </w:r>
      <w:r w:rsidR="00B72FD4" w:rsidRPr="00B6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organizē un nodrošina </w:t>
      </w:r>
      <w:r w:rsidR="00FB4749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Koledžā </w:t>
      </w:r>
      <w:r w:rsidR="00B72FD4" w:rsidRPr="00B629D4">
        <w:rPr>
          <w:rFonts w:ascii="Times New Roman" w:eastAsia="Times New Roman" w:hAnsi="Times New Roman" w:cs="Times New Roman"/>
          <w:sz w:val="28"/>
          <w:szCs w:val="28"/>
          <w:lang w:eastAsia="en-US"/>
        </w:rPr>
        <w:t>pirmās medicīniskās palīdzības sniegšanu;</w:t>
      </w:r>
    </w:p>
    <w:p w14:paraId="0BE241AD" w14:textId="13FA99E5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veic Koledžas uzskaitē esošā bruņojuma </w:t>
      </w:r>
      <w:r w:rsidR="001F1CA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uzraudzību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1FE4592" w14:textId="3EE9B5D8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nodrošina</w:t>
      </w:r>
      <w:r w:rsidR="00002820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telpas Nr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.105 </w:t>
      </w:r>
      <w:r w:rsidR="001F1CA1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diennakts uzraudzību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2BF9C9A" w14:textId="380C2866" w:rsidR="00B72FD4" w:rsidRPr="00DB309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B72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nodrošina </w:t>
      </w:r>
      <w:r w:rsidR="00BD61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savu </w:t>
      </w:r>
      <w:r w:rsidR="00B72FD4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klātbūtni telpas N</w:t>
      </w:r>
      <w:r w:rsidR="00BA5F6D">
        <w:rPr>
          <w:rFonts w:ascii="Times New Roman" w:eastAsia="Times New Roman" w:hAnsi="Times New Roman" w:cs="Times New Roman"/>
          <w:sz w:val="28"/>
          <w:szCs w:val="28"/>
          <w:lang w:eastAsia="en-US"/>
        </w:rPr>
        <w:t>r</w:t>
      </w:r>
      <w:r w:rsidR="00B72FD4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.105 izmantošanas laikā</w:t>
      </w:r>
      <w:r w:rsidR="0091655B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, kuru var apmeklēt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tikai</w:t>
      </w:r>
      <w:r w:rsidR="00BA5F6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5BE77A04" w14:textId="4DE340C5" w:rsidR="0091655B" w:rsidRPr="00DB309F" w:rsidRDefault="00BA5F6D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</w:t>
      </w:r>
      <w:r w:rsidR="0065322E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ar </w:t>
      </w:r>
      <w:r w:rsidR="00F01C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65322E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bruņojumu </w:t>
      </w:r>
      <w:r w:rsid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a</w:t>
      </w:r>
      <w:r w:rsidR="0091655B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tbildīgā persona;</w:t>
      </w:r>
      <w:r w:rsidR="00E45535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A40D387" w14:textId="33BF6E31" w:rsidR="0091655B" w:rsidRPr="00DB309F" w:rsidRDefault="00553ACD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91655B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nodarbinātie, kuri ir norīkoti ar pavēli</w:t>
      </w:r>
      <w:r w:rsidR="0065322E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“Par bruņojuma izsniegšanu”</w:t>
      </w:r>
      <w:r w:rsidR="0091655B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3FFC75A" w14:textId="0C5AE4AD" w:rsidR="00E45535" w:rsidRPr="00DB309F" w:rsidRDefault="00553ACD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91655B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nodarbinātie,</w:t>
      </w:r>
      <w:r w:rsidR="00115FA5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kuriem izsniegta </w:t>
      </w:r>
      <w:r w:rsidR="00E966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par </w:t>
      </w:r>
      <w:r w:rsidR="00390E21" w:rsidRPr="000213B7">
        <w:rPr>
          <w:rFonts w:ascii="Times New Roman" w:eastAsia="Times New Roman" w:hAnsi="Times New Roman" w:cs="Times New Roman"/>
          <w:sz w:val="28"/>
          <w:szCs w:val="28"/>
          <w:lang w:eastAsia="en-US"/>
        </w:rPr>
        <w:t>Koledžas</w:t>
      </w:r>
      <w:r w:rsidR="00390E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966B8">
        <w:rPr>
          <w:rFonts w:ascii="Times New Roman" w:eastAsia="Times New Roman" w:hAnsi="Times New Roman" w:cs="Times New Roman"/>
          <w:sz w:val="28"/>
          <w:szCs w:val="28"/>
          <w:lang w:eastAsia="en-US"/>
        </w:rPr>
        <w:t>bruņojuma atbildīgās personas</w:t>
      </w:r>
      <w:r w:rsidR="00E966B8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E2A4E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apstiprināta </w:t>
      </w:r>
      <w:r w:rsidR="00DB309F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vienreizēja </w:t>
      </w:r>
      <w:r w:rsidR="00115FA5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atļauja </w:t>
      </w:r>
      <w:r w:rsidR="00DB309F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par </w:t>
      </w:r>
      <w:r w:rsid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ieroču</w:t>
      </w:r>
      <w:r w:rsidR="00DB309F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izsniegšanu</w:t>
      </w:r>
      <w:r w:rsidR="00F563A5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BA5F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r w:rsidR="00F563A5"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>pielikums)</w:t>
      </w:r>
      <w:r w:rsidR="006749F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68F6AFE" w14:textId="4F41156E" w:rsidR="00B72FD4" w:rsidRPr="005B3338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3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>fiksē telpas N</w:t>
      </w:r>
      <w:r w:rsidR="00BA5F6D"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>r</w:t>
      </w:r>
      <w:r w:rsidR="00B72FD4"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>.105 izmantošanu žurnālā “</w:t>
      </w:r>
      <w:r w:rsidR="00B72FD4" w:rsidRPr="003D69A7">
        <w:rPr>
          <w:rFonts w:ascii="Times New Roman" w:eastAsia="Times New Roman" w:hAnsi="Times New Roman" w:cs="Times New Roman"/>
          <w:sz w:val="28"/>
          <w:szCs w:val="28"/>
          <w:lang w:eastAsia="en-US"/>
        </w:rPr>
        <w:t>Telpas Nr.105 apmeklējuma žurnāl</w:t>
      </w:r>
      <w:r w:rsidR="00BA5F6D" w:rsidRPr="009A6945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B72FD4" w:rsidRPr="009A6945">
        <w:rPr>
          <w:rFonts w:ascii="Times New Roman" w:eastAsia="Times New Roman" w:hAnsi="Times New Roman" w:cs="Times New Roman"/>
          <w:sz w:val="28"/>
          <w:szCs w:val="28"/>
          <w:lang w:eastAsia="en-US"/>
        </w:rPr>
        <w:t>”</w:t>
      </w:r>
      <w:r w:rsidR="001E63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(5.pielikums)</w:t>
      </w:r>
      <w:r w:rsidR="00B72FD4" w:rsidRPr="009A694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2E4CC16" w14:textId="74396888" w:rsidR="00161831" w:rsidRPr="005B3338" w:rsidRDefault="006749F6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61831"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>fiksē telpas Nr.120 izmantošanu žurnālā “Telpas Nr.120 apmeklējuma žurnāls”</w:t>
      </w:r>
      <w:r w:rsidR="001E63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(6.pielikums)</w:t>
      </w:r>
      <w:r w:rsidR="00161831" w:rsidRPr="005B333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7083497" w14:textId="30A52EEE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FD4" w:rsidRPr="00B72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uzbrukuma un apdraudējuma gadījumā dežurants atbilstoši Koledžas ēkas </w:t>
      </w:r>
      <w:r w:rsidR="00BA5F6D">
        <w:rPr>
          <w:rFonts w:ascii="Times New Roman" w:eastAsia="Times New Roman" w:hAnsi="Times New Roman" w:cs="Times New Roman"/>
          <w:sz w:val="28"/>
          <w:szCs w:val="28"/>
          <w:lang w:eastAsia="en-US"/>
        </w:rPr>
        <w:t>C</w:t>
      </w:r>
      <w:r w:rsidR="00B72FD4" w:rsidRPr="00B72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ivilās aizsardzības plānam organizē nepieciešamos pasākumus un par to nekavējoties </w:t>
      </w:r>
      <w:r w:rsidR="002E20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telefoniski </w:t>
      </w:r>
      <w:r w:rsidR="00B72FD4" w:rsidRPr="00B72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informē Koledžas direktoru, 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direktora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vietnieku (dienesta un administratīvajos jautājumos) un 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vadītāju;</w:t>
      </w:r>
    </w:p>
    <w:p w14:paraId="20D6660A" w14:textId="3BC6681D" w:rsidR="00B72FD4" w:rsidRPr="00A64C7F" w:rsidRDefault="002206AE" w:rsidP="002206AE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nodrošina 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lai 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ēkas </w:t>
      </w:r>
      <w:r w:rsidR="0036064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ārdurv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>is</w:t>
      </w:r>
      <w:r w:rsidR="00360649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būtu 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aizslē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g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>tas</w:t>
      </w:r>
      <w:r w:rsidR="00B72FD4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5C1557A9" w14:textId="49433400" w:rsidR="00B72FD4" w:rsidRPr="00A64C7F" w:rsidRDefault="00B72FD4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>darbadienās no plkst.23.00 līdz plkst.6.00;</w:t>
      </w:r>
    </w:p>
    <w:p w14:paraId="39D0D9EB" w14:textId="013EB091" w:rsidR="00B72FD4" w:rsidRPr="00A64C7F" w:rsidRDefault="00B72FD4" w:rsidP="002206AE">
      <w:pPr>
        <w:numPr>
          <w:ilvl w:val="2"/>
          <w:numId w:val="1"/>
        </w:numPr>
        <w:tabs>
          <w:tab w:val="clear" w:pos="2138"/>
          <w:tab w:val="left" w:pos="1701"/>
          <w:tab w:val="left" w:pos="1843"/>
        </w:tabs>
        <w:suppressAutoHyphens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4C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brīvdienās </w:t>
      </w:r>
      <w:r w:rsidR="00B80423">
        <w:rPr>
          <w:rFonts w:ascii="Times New Roman" w:eastAsia="Times New Roman" w:hAnsi="Times New Roman" w:cs="Times New Roman"/>
          <w:color w:val="0D0D0D"/>
          <w:sz w:val="28"/>
          <w:szCs w:val="28"/>
        </w:rPr>
        <w:t>un svētku dienās visu diennakti</w:t>
      </w:r>
      <w:r w:rsidR="005B3338"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1C44D8F3" w14:textId="585E4CA5" w:rsidR="00AB22FE" w:rsidRDefault="00EA3DAF" w:rsidP="00EA3DAF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AB22FE" w:rsidRPr="000223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veicot Koledžas ēkas </w:t>
      </w:r>
      <w:proofErr w:type="spellStart"/>
      <w:r w:rsidR="00AB22FE" w:rsidRPr="00022345">
        <w:rPr>
          <w:rFonts w:ascii="Times New Roman" w:eastAsia="Times New Roman" w:hAnsi="Times New Roman" w:cs="Times New Roman"/>
          <w:sz w:val="28"/>
          <w:szCs w:val="28"/>
          <w:lang w:eastAsia="en-US"/>
        </w:rPr>
        <w:t>apgaitu</w:t>
      </w:r>
      <w:proofErr w:type="spellEnd"/>
      <w:r w:rsidR="00AB22FE" w:rsidRPr="00022345">
        <w:rPr>
          <w:rFonts w:ascii="Times New Roman" w:eastAsia="Times New Roman" w:hAnsi="Times New Roman" w:cs="Times New Roman"/>
          <w:sz w:val="28"/>
          <w:szCs w:val="28"/>
          <w:lang w:eastAsia="en-US"/>
        </w:rPr>
        <w:t>, novērš konstatētās nepilnības;</w:t>
      </w:r>
    </w:p>
    <w:p w14:paraId="1843AE2F" w14:textId="43D89E0A" w:rsidR="00B72FD4" w:rsidRPr="00A64C7F" w:rsidRDefault="007D401F" w:rsidP="00EA3DAF">
      <w:pPr>
        <w:numPr>
          <w:ilvl w:val="1"/>
          <w:numId w:val="1"/>
        </w:numPr>
        <w:tabs>
          <w:tab w:val="clear" w:pos="1713"/>
        </w:tabs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22F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ārpus darba laika neielaiž Koledžas ēkā nepiederošas personas.</w:t>
      </w:r>
    </w:p>
    <w:p w14:paraId="777DF49F" w14:textId="77964B6A" w:rsidR="00987615" w:rsidRPr="00A64C7F" w:rsidRDefault="00987615" w:rsidP="002206AE">
      <w:pPr>
        <w:numPr>
          <w:ilvl w:val="0"/>
          <w:numId w:val="1"/>
        </w:numPr>
        <w:tabs>
          <w:tab w:val="clear" w:pos="906"/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="00EB56F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vadītāja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uzdevumā savas kompetences ietvaros sa</w:t>
      </w:r>
      <w:r w:rsidR="00EB56FF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gatavo nepieciešamos dokumentus.</w:t>
      </w:r>
    </w:p>
    <w:p w14:paraId="361E76C4" w14:textId="237E61F3" w:rsidR="00987615" w:rsidRPr="00987615" w:rsidRDefault="00987615" w:rsidP="002206AE">
      <w:pPr>
        <w:numPr>
          <w:ilvl w:val="0"/>
          <w:numId w:val="1"/>
        </w:numPr>
        <w:tabs>
          <w:tab w:val="clear" w:pos="906"/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593E2E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Administratīvās nodaļas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vadītājs katru darba dienu līdz plkst.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9.00 pārbauda </w:t>
      </w:r>
      <w:r w:rsidR="00BA5F6D"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veiktos ierakstus 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„Dežūru pieņemšanas un nodošanas žurnāl</w:t>
      </w:r>
      <w:r w:rsidR="00360649">
        <w:rPr>
          <w:rFonts w:ascii="Times New Roman" w:eastAsia="Times New Roman" w:hAnsi="Times New Roman" w:cs="Times New Roman"/>
          <w:sz w:val="28"/>
          <w:szCs w:val="28"/>
          <w:lang w:eastAsia="en-US"/>
        </w:rPr>
        <w:t>ā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>” par iepriekšējo diennakti un</w:t>
      </w:r>
      <w:r w:rsidR="00A00143">
        <w:rPr>
          <w:rFonts w:ascii="Times New Roman" w:eastAsia="Times New Roman" w:hAnsi="Times New Roman" w:cs="Times New Roman"/>
          <w:sz w:val="28"/>
          <w:szCs w:val="28"/>
          <w:lang w:eastAsia="en-US"/>
        </w:rPr>
        <w:t>, ja nepieciešams,</w:t>
      </w:r>
      <w:r w:rsidRPr="00A64C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veic atzīmi par aizrādījumu vai priekšlikumu</w:t>
      </w:r>
      <w:r w:rsidRPr="0098761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9BF128C" w14:textId="77777777" w:rsidR="00987615" w:rsidRPr="00987615" w:rsidRDefault="00987615" w:rsidP="002206AE">
      <w:p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2375A6D" w14:textId="77777777" w:rsidR="00B72FD4" w:rsidRDefault="00DB309F" w:rsidP="002206AE">
      <w:pPr>
        <w:tabs>
          <w:tab w:val="left" w:pos="1701"/>
          <w:tab w:val="left" w:pos="1843"/>
        </w:tabs>
        <w:suppressAutoHyphens w:val="0"/>
        <w:spacing w:after="0" w:line="240" w:lineRule="auto"/>
        <w:ind w:left="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98761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87615" w:rsidRPr="00784F35">
        <w:rPr>
          <w:rFonts w:ascii="Times New Roman" w:eastAsia="Times New Roman" w:hAnsi="Times New Roman" w:cs="Times New Roman"/>
          <w:b/>
          <w:sz w:val="28"/>
          <w:szCs w:val="28"/>
        </w:rPr>
        <w:t>Noslēg</w:t>
      </w:r>
      <w:r w:rsidR="00987615">
        <w:rPr>
          <w:rFonts w:ascii="Times New Roman" w:eastAsia="Times New Roman" w:hAnsi="Times New Roman" w:cs="Times New Roman"/>
          <w:b/>
          <w:sz w:val="28"/>
          <w:szCs w:val="28"/>
        </w:rPr>
        <w:t>uma jautājums</w:t>
      </w:r>
    </w:p>
    <w:p w14:paraId="6094F212" w14:textId="77777777" w:rsidR="00A82167" w:rsidRDefault="00A82167" w:rsidP="002206AE">
      <w:pPr>
        <w:tabs>
          <w:tab w:val="left" w:pos="1701"/>
          <w:tab w:val="left" w:pos="1843"/>
        </w:tabs>
        <w:suppressAutoHyphens w:val="0"/>
        <w:spacing w:after="0" w:line="240" w:lineRule="auto"/>
        <w:ind w:left="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77AA6" w14:textId="13118700" w:rsidR="00B72FD4" w:rsidRPr="00E604B3" w:rsidRDefault="00987615" w:rsidP="00E604B3">
      <w:pPr>
        <w:numPr>
          <w:ilvl w:val="0"/>
          <w:numId w:val="1"/>
        </w:numPr>
        <w:tabs>
          <w:tab w:val="clear" w:pos="906"/>
          <w:tab w:val="num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6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Atzīt par spēku zaudējušiem </w:t>
      </w:r>
      <w:r w:rsidR="00BA5F6D" w:rsidRPr="00C30A37">
        <w:rPr>
          <w:rFonts w:ascii="Times New Roman" w:eastAsia="Times New Roman" w:hAnsi="Times New Roman" w:cs="Times New Roman"/>
          <w:sz w:val="28"/>
          <w:szCs w:val="28"/>
          <w:lang w:eastAsia="en-US"/>
        </w:rPr>
        <w:t>K</w:t>
      </w:r>
      <w:r w:rsidRPr="00C30A37">
        <w:rPr>
          <w:rFonts w:ascii="Times New Roman" w:eastAsia="Times New Roman" w:hAnsi="Times New Roman" w:cs="Times New Roman"/>
          <w:sz w:val="28"/>
          <w:szCs w:val="28"/>
          <w:lang w:eastAsia="en-US"/>
        </w:rPr>
        <w:t>oledžas</w:t>
      </w:r>
      <w:r w:rsidRPr="009876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2014. gada 5. septembra iekšējos noteikumus Nr.27 „Valsts policijas koledžas dežurantu darba organizācijas noteikumi”.</w:t>
      </w:r>
    </w:p>
    <w:p w14:paraId="18C9118B" w14:textId="77777777" w:rsidR="00C44ECB" w:rsidRPr="00D672A6" w:rsidRDefault="00C44ECB" w:rsidP="00C44EC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74B2AFCD" w14:textId="7CF6C39E" w:rsidR="00286BD4" w:rsidRPr="00E604B3" w:rsidRDefault="00C44ECB" w:rsidP="00E604B3">
      <w:pPr>
        <w:spacing w:after="120" w:line="100" w:lineRule="atLeast"/>
        <w:ind w:left="1560" w:right="-483" w:hanging="15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7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Saskaņot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</w:t>
      </w:r>
      <w:r w:rsidR="00D10A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ar Valsts policiju 16.03.2021. (atzinums Nr.20/131707</w:t>
      </w:r>
      <w:r w:rsidRPr="00D67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14:paraId="060F2F0E" w14:textId="77777777" w:rsidR="00286BD4" w:rsidRPr="00D672A6" w:rsidRDefault="00286BD4" w:rsidP="00C44EC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0BB5783C" w14:textId="77777777" w:rsidR="00FC71E1" w:rsidRDefault="00C44ECB" w:rsidP="00FC71E1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  <w:proofErr w:type="spellEnd"/>
    </w:p>
    <w:p w14:paraId="33901DC2" w14:textId="77777777" w:rsidR="00FC71E1" w:rsidRDefault="00FC71E1" w:rsidP="00FC71E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B98E58" w14:textId="0F510DEE" w:rsidR="00C44ECB" w:rsidRPr="00C44ECB" w:rsidRDefault="00C44ECB" w:rsidP="00123298">
      <w:pPr>
        <w:tabs>
          <w:tab w:val="left" w:pos="1615"/>
          <w:tab w:val="left" w:pos="4536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7D1E840A" w14:textId="15D01E65" w:rsidR="00A82167" w:rsidRPr="00A82167" w:rsidRDefault="00A82167" w:rsidP="00A8216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2FAFC2CF" w14:textId="77777777" w:rsidR="00FC71E1" w:rsidRDefault="00FC71E1" w:rsidP="00A8216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6D23D3E2" w14:textId="77777777" w:rsidR="00FC71E1" w:rsidRDefault="00FC71E1" w:rsidP="00A8216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6BC7D21" w14:textId="04D1512D" w:rsidR="00A82167" w:rsidRPr="00A82167" w:rsidRDefault="00A82167" w:rsidP="00A8216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A8216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Svetlana Akmene, </w:t>
      </w:r>
      <w:hyperlink r:id="rId9" w:history="1">
        <w:r w:rsidRPr="00A8216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46283</w:t>
        </w:r>
      </w:hyperlink>
    </w:p>
    <w:p w14:paraId="58191A74" w14:textId="6C2AB2C8" w:rsidR="00A82167" w:rsidRDefault="007B3287" w:rsidP="00A8216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0" w:history="1">
        <w:r w:rsidR="00A82167" w:rsidRPr="00A8216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svetlana.akmene@koledza.vp.gov.lv</w:t>
        </w:r>
      </w:hyperlink>
    </w:p>
    <w:p w14:paraId="3D19877E" w14:textId="176FBAED" w:rsidR="00B80423" w:rsidRDefault="00B80423" w:rsidP="00A8216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0B9B6250" w14:textId="77777777" w:rsidR="00B80423" w:rsidRPr="00A82167" w:rsidRDefault="00B80423" w:rsidP="00B8042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A82167">
        <w:rPr>
          <w:rFonts w:ascii="Times New Roman" w:eastAsia="Calibri" w:hAnsi="Times New Roman" w:cs="Times New Roman"/>
          <w:color w:val="000000" w:themeColor="text1"/>
          <w:lang w:eastAsia="en-US"/>
        </w:rPr>
        <w:t>Aļona Pavlova, 67219634</w:t>
      </w:r>
    </w:p>
    <w:p w14:paraId="63175AF2" w14:textId="07D5C8FA" w:rsidR="00B80423" w:rsidRPr="00A82167" w:rsidRDefault="007B3287" w:rsidP="00B8042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hyperlink r:id="rId11" w:history="1">
        <w:r w:rsidR="00B80423" w:rsidRPr="00A82167">
          <w:rPr>
            <w:rFonts w:ascii="Times New Roman" w:eastAsia="Calibri" w:hAnsi="Times New Roman" w:cs="Times New Roman"/>
            <w:color w:val="000000" w:themeColor="text1"/>
            <w:lang w:eastAsia="en-US"/>
          </w:rPr>
          <w:t>alona.pavlova@koledza.vp.gov.lv</w:t>
        </w:r>
      </w:hyperlink>
    </w:p>
    <w:p w14:paraId="3462DAE2" w14:textId="77777777" w:rsidR="00B80423" w:rsidRPr="00A82167" w:rsidRDefault="00B80423" w:rsidP="00A8216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0AF9F1D1" w14:textId="2F8BCD34" w:rsidR="00C44ECB" w:rsidRPr="00D672A6" w:rsidRDefault="00C44ECB" w:rsidP="00C44EC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BE9C5E" w14:textId="77777777" w:rsidR="00AB2D7E" w:rsidRPr="00C30A37" w:rsidRDefault="00AB2D7E" w:rsidP="00AB2D7E">
      <w:pPr>
        <w:pageBreakBefore/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1.pielikums</w:t>
      </w:r>
    </w:p>
    <w:p w14:paraId="788199E3" w14:textId="77777777" w:rsidR="00AB2D7E" w:rsidRPr="00C30A37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Valsts policijas koledžas</w:t>
      </w:r>
    </w:p>
    <w:p w14:paraId="1EF98E35" w14:textId="77777777" w:rsidR="00AB2D7E" w:rsidRPr="00C30A37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datums</w:t>
      </w:r>
    </w:p>
    <w:p w14:paraId="66D13ABA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iekšējiem noteikumiem Nr._</w:t>
      </w:r>
    </w:p>
    <w:p w14:paraId="03C6E99C" w14:textId="77777777" w:rsidR="00AB2D7E" w:rsidRPr="00AB2D7E" w:rsidRDefault="00AB2D7E" w:rsidP="00AB2D7E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FCB8B4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467940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A67E5D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Valsts policijas koledžas</w:t>
      </w:r>
    </w:p>
    <w:p w14:paraId="1A4AB3BE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DE4089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5EB0AB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AC755A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DEŽŪRU PIEŅEMŠANAS UN NODOŠANAS</w:t>
      </w:r>
    </w:p>
    <w:p w14:paraId="591EC075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CA1C47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ŽURNĀLS</w:t>
      </w:r>
    </w:p>
    <w:p w14:paraId="63AB861D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44FAD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Nr._________</w:t>
      </w:r>
    </w:p>
    <w:p w14:paraId="5F5746E5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479BA7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2B350E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9F1655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286FDB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2884CD" w14:textId="7F30049A" w:rsidR="00AB2D7E" w:rsidRPr="00AB2D7E" w:rsidRDefault="00AB2D7E" w:rsidP="00C30A37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7B724E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DCFF4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39A0E1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Iesākts 20__.gada _____________</w:t>
      </w:r>
    </w:p>
    <w:p w14:paraId="62DDB52C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Pabeigts 20__.gada _____________</w:t>
      </w:r>
    </w:p>
    <w:p w14:paraId="6E7C463A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9F18D4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Lapu skaits ___________ lapas</w:t>
      </w:r>
    </w:p>
    <w:p w14:paraId="62885D4C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70161C" w14:textId="42806744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Glabāšanas laiks – 1</w:t>
      </w:r>
      <w:r w:rsidR="00A00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gads</w:t>
      </w:r>
    </w:p>
    <w:p w14:paraId="7B0D006B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976B73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FE2073" w14:textId="77777777" w:rsidR="00C30A37" w:rsidRDefault="00C30A37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027544" w14:textId="77777777" w:rsidR="00C30A37" w:rsidRPr="00E604B3" w:rsidRDefault="00C30A37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  <w:proofErr w:type="spellEnd"/>
    </w:p>
    <w:p w14:paraId="6251D759" w14:textId="77777777" w:rsidR="00C30A37" w:rsidRDefault="00C30A37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9692EE" w14:textId="77777777" w:rsidR="00C30A37" w:rsidRDefault="00C30A37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38E170" w14:textId="60F45B32" w:rsidR="00A00143" w:rsidRDefault="0072519C" w:rsidP="00C30A37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ŠIS DOKUMENTS IR PARAKSTĪTS AR DROŠU ELEKTRONISKO PARAKSTU UN SATUR LAIKA ZĪMOGU</w:t>
      </w:r>
    </w:p>
    <w:p w14:paraId="195B8700" w14:textId="77777777" w:rsidR="00A00143" w:rsidRDefault="00A00143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5C6D435A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Valsts policijas koledžas direktoram</w:t>
      </w:r>
    </w:p>
    <w:p w14:paraId="66BDB8EC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176C1EC9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(vārds, uzvārds)</w:t>
      </w:r>
    </w:p>
    <w:p w14:paraId="29E5D1D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20FAA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ZIŅOJUMS</w:t>
      </w:r>
    </w:p>
    <w:p w14:paraId="7F3BF2B0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DA41F9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Manas dežūras laikā no 20__.gada _____________ plkst. __________</w:t>
      </w:r>
    </w:p>
    <w:p w14:paraId="0521C700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līdz  20__ .gada _____________ plkst.___________</w:t>
      </w:r>
    </w:p>
    <w:p w14:paraId="7BDC00CC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177BFC" w14:textId="69711B3B" w:rsidR="00AB2D7E" w:rsidRDefault="00D1045D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Konstatētie ārkārtas notikumi, pārk</w:t>
      </w:r>
      <w:r w:rsidR="001B434A">
        <w:rPr>
          <w:rFonts w:ascii="Times New Roman" w:eastAsia="Calibri" w:hAnsi="Times New Roman" w:cs="Times New Roman"/>
          <w:sz w:val="28"/>
          <w:szCs w:val="28"/>
          <w:lang w:eastAsia="en-US"/>
        </w:rPr>
        <w:t>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pumi, nepilnības utt</w:t>
      </w:r>
      <w:r w:rsidR="001B43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(turpmāk - notikums)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776"/>
        <w:gridCol w:w="2438"/>
        <w:gridCol w:w="1552"/>
        <w:gridCol w:w="1450"/>
      </w:tblGrid>
      <w:tr w:rsidR="00D1045D" w:rsidRPr="001B434A" w14:paraId="7B1930B2" w14:textId="77777777" w:rsidTr="00402B60">
        <w:tc>
          <w:tcPr>
            <w:tcW w:w="846" w:type="dxa"/>
          </w:tcPr>
          <w:p w14:paraId="19FC3F5A" w14:textId="332E8BE3" w:rsidR="00D1045D" w:rsidRPr="007848CE" w:rsidRDefault="001B434A" w:rsidP="00402B60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aiks</w:t>
            </w:r>
          </w:p>
        </w:tc>
        <w:tc>
          <w:tcPr>
            <w:tcW w:w="2796" w:type="dxa"/>
          </w:tcPr>
          <w:p w14:paraId="7D171A23" w14:textId="1BB95B0F" w:rsidR="00D1045D" w:rsidRPr="007848CE" w:rsidRDefault="001B434A" w:rsidP="00402B60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onstatētie notikumi, </w:t>
            </w:r>
            <w:r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pārkāpumi, 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nepilnības</w:t>
            </w:r>
          </w:p>
        </w:tc>
        <w:tc>
          <w:tcPr>
            <w:tcW w:w="2449" w:type="dxa"/>
          </w:tcPr>
          <w:p w14:paraId="7A52A4A0" w14:textId="2B32FC66" w:rsidR="00D1045D" w:rsidRPr="007848CE" w:rsidRDefault="001B434A" w:rsidP="00402B60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Konstatēšanas vieta</w:t>
            </w:r>
            <w:r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(telpa, gaitenis utt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</w:tcPr>
          <w:p w14:paraId="4F828E54" w14:textId="5E09980A" w:rsidR="00D1045D" w:rsidRPr="007848CE" w:rsidRDefault="00263CD2" w:rsidP="00402B60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am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pa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ziņots</w:t>
            </w:r>
          </w:p>
        </w:tc>
        <w:tc>
          <w:tcPr>
            <w:tcW w:w="1455" w:type="dxa"/>
          </w:tcPr>
          <w:p w14:paraId="5E9AFE43" w14:textId="311AA04F" w:rsidR="00D1045D" w:rsidRPr="007848CE" w:rsidRDefault="00263CD2" w:rsidP="00402B60">
            <w:pPr>
              <w:suppressAutoHyphens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</w:t>
            </w:r>
            <w:r w:rsidR="00D1045D" w:rsidRPr="007848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iezīmes</w:t>
            </w:r>
          </w:p>
        </w:tc>
      </w:tr>
      <w:tr w:rsidR="00D1045D" w14:paraId="65054649" w14:textId="77777777" w:rsidTr="00402B60">
        <w:tc>
          <w:tcPr>
            <w:tcW w:w="846" w:type="dxa"/>
          </w:tcPr>
          <w:p w14:paraId="106E0D22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FA9D8D" w14:textId="77777777" w:rsidR="00402B60" w:rsidRDefault="00402B60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</w:tcPr>
          <w:p w14:paraId="717B2002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</w:tcPr>
          <w:p w14:paraId="1B87DB40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5F2D6BB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14:paraId="10248B6B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045D" w14:paraId="03BD81B5" w14:textId="77777777" w:rsidTr="00402B60">
        <w:tc>
          <w:tcPr>
            <w:tcW w:w="846" w:type="dxa"/>
          </w:tcPr>
          <w:p w14:paraId="16664420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503ECA" w14:textId="77777777" w:rsidR="00402B60" w:rsidRDefault="00402B60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</w:tcPr>
          <w:p w14:paraId="5D85A9F1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</w:tcPr>
          <w:p w14:paraId="6BD56561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49F2A7A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14:paraId="192D8E6C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045D" w14:paraId="52CD8941" w14:textId="77777777" w:rsidTr="00402B60">
        <w:tc>
          <w:tcPr>
            <w:tcW w:w="846" w:type="dxa"/>
          </w:tcPr>
          <w:p w14:paraId="1825A046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8254A6" w14:textId="77777777" w:rsidR="00402B60" w:rsidRDefault="00402B60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</w:tcPr>
          <w:p w14:paraId="00F65F7E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</w:tcPr>
          <w:p w14:paraId="06BA0991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A0DBA46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14:paraId="6BAFD00E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045D" w14:paraId="3FEA01ED" w14:textId="77777777" w:rsidTr="00402B60">
        <w:tc>
          <w:tcPr>
            <w:tcW w:w="846" w:type="dxa"/>
          </w:tcPr>
          <w:p w14:paraId="321774E1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8EBB5A7" w14:textId="77777777" w:rsidR="00402B60" w:rsidRDefault="00402B60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</w:tcPr>
          <w:p w14:paraId="15A4A050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</w:tcPr>
          <w:p w14:paraId="67A6CBF7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4EBB7B3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14:paraId="61F2EFE5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045D" w14:paraId="58B59C10" w14:textId="77777777" w:rsidTr="00402B60">
        <w:tc>
          <w:tcPr>
            <w:tcW w:w="846" w:type="dxa"/>
          </w:tcPr>
          <w:p w14:paraId="0F58C3DB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5E6B78" w14:textId="77777777" w:rsidR="00402B60" w:rsidRDefault="00402B60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</w:tcPr>
          <w:p w14:paraId="504DBC4D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</w:tcPr>
          <w:p w14:paraId="513DAA6B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5BF998C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14:paraId="62725F0F" w14:textId="77777777" w:rsidR="00D1045D" w:rsidRDefault="00D1045D" w:rsidP="00AB2D7E">
            <w:pPr>
              <w:suppressAutoHyphens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A30F4F1" w14:textId="77777777" w:rsidR="00D1045D" w:rsidRPr="00AB2D7E" w:rsidRDefault="00D1045D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C2870" w14:textId="31D4003B" w:rsidR="00AB2D7E" w:rsidRPr="00AB2D7E" w:rsidRDefault="00263CD2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Dežūru n</w:t>
      </w:r>
      <w:r w:rsidR="00AB2D7E"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odevu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AB2D7E"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B2D7E"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  ___________________________</w:t>
      </w:r>
    </w:p>
    <w:p w14:paraId="28D82702" w14:textId="52B330FD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  <w:r w:rsidR="00263CD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>(vārds, uzvārds)                                          (paraksts)</w:t>
      </w:r>
    </w:p>
    <w:p w14:paraId="075D34CC" w14:textId="4B93548B" w:rsidR="00AB2D7E" w:rsidRPr="00AB2D7E" w:rsidRDefault="00263CD2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Dežūru p</w:t>
      </w:r>
      <w:r w:rsidR="00AB2D7E"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ieņēmu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="00AB2D7E"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    ___________________________</w:t>
      </w:r>
    </w:p>
    <w:p w14:paraId="1DBF2B03" w14:textId="7094EBEC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3CD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72916" w:rsidRPr="000213B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0213B7">
        <w:rPr>
          <w:rFonts w:ascii="Times New Roman" w:eastAsia="Calibri" w:hAnsi="Times New Roman" w:cs="Times New Roman"/>
          <w:sz w:val="24"/>
          <w:szCs w:val="24"/>
          <w:lang w:eastAsia="en-US"/>
        </w:rPr>
        <w:t>vārds</w:t>
      </w: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>, uzvārds)                                           (paraksts)</w:t>
      </w:r>
    </w:p>
    <w:p w14:paraId="49E1CEB5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20__.gada _______________________   plkst._______________</w:t>
      </w:r>
    </w:p>
    <w:p w14:paraId="76C3CD91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B22F62" w14:textId="59524302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Pārbaudītāja aizrādījumi vai priekšlikumi</w:t>
      </w:r>
      <w:r w:rsidR="00263C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5ED0983E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036D73F8" w14:textId="77777777" w:rsidR="00AB2D7E" w:rsidRPr="00AB2D7E" w:rsidRDefault="00AB2D7E" w:rsidP="00AB2D7E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2D7E">
        <w:rPr>
          <w:rFonts w:ascii="Times New Roman" w:eastAsia="Calibri" w:hAnsi="Times New Roman" w:cs="Times New Roman"/>
          <w:sz w:val="24"/>
          <w:szCs w:val="24"/>
          <w:lang w:eastAsia="en-US"/>
        </w:rPr>
        <w:t>(pārbaudes laiks, aizrādījumi vai priekšlikumi, pārbaudītāja amats, vārds, uzvārds, paraksts)</w:t>
      </w:r>
    </w:p>
    <w:p w14:paraId="5B4B069F" w14:textId="3F872BA5" w:rsidR="00C30A37" w:rsidRDefault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14:paraId="3F6894D0" w14:textId="77777777" w:rsidR="00263CD2" w:rsidRDefault="00263CD2" w:rsidP="007848CE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12E7C5" w14:textId="77777777" w:rsidR="00263CD2" w:rsidRDefault="00263CD2" w:rsidP="007848CE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06A4B9" w14:textId="3FA2322E" w:rsidR="00BA5F6D" w:rsidRPr="00BA5F6D" w:rsidRDefault="00BA5F6D" w:rsidP="007848CE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Direktors                                                                                        </w:t>
      </w:r>
      <w:proofErr w:type="spellStart"/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Ģ.Zalāns</w:t>
      </w:r>
      <w:proofErr w:type="spellEnd"/>
    </w:p>
    <w:p w14:paraId="3D5A0255" w14:textId="77777777" w:rsidR="00C30A37" w:rsidRDefault="00C30A37" w:rsidP="00C30A37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EA0674" w14:textId="7B4C68B6" w:rsidR="00BA5F6D" w:rsidRDefault="00BA5F6D" w:rsidP="00C30A37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63066149" w14:textId="77777777" w:rsidR="00AB2D7E" w:rsidRPr="00C30A37" w:rsidRDefault="00AB2D7E" w:rsidP="00AB2D7E">
      <w:pPr>
        <w:pageBreakBefore/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2.pielikums</w:t>
      </w:r>
    </w:p>
    <w:p w14:paraId="06CF22DC" w14:textId="77777777" w:rsidR="00AB2D7E" w:rsidRPr="00C30A37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Valsts policijas koledžas</w:t>
      </w:r>
    </w:p>
    <w:p w14:paraId="537916A1" w14:textId="77777777" w:rsidR="00AB2D7E" w:rsidRPr="00C30A37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datums</w:t>
      </w:r>
    </w:p>
    <w:p w14:paraId="67660DFB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iekšējiem noteikumiem Nr.__</w:t>
      </w:r>
    </w:p>
    <w:p w14:paraId="51333AD0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64153B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8F3FD7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0F8EB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AA12BB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9D7517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A1AF1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Valsts policijas koledžas</w:t>
      </w:r>
    </w:p>
    <w:p w14:paraId="00C63CD4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184B16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ATSLĒGU IZDOŠANAS REĢISTRĀCIJAS</w:t>
      </w:r>
    </w:p>
    <w:p w14:paraId="4F055C11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A9CBA6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ŽURNĀLS Nr._________</w:t>
      </w:r>
    </w:p>
    <w:p w14:paraId="5BF6601E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D23D50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86D472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0DD98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921BA8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3BFD95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7C1924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DD560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C9B10B" w14:textId="22BF075D" w:rsidR="00AB2D7E" w:rsidRPr="00AB2D7E" w:rsidRDefault="00AB2D7E" w:rsidP="00C30A37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99A4C0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52249A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Iesākts 20__.gada _____________</w:t>
      </w:r>
    </w:p>
    <w:p w14:paraId="1C531365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Pabeigts 20__.gada _____________</w:t>
      </w:r>
    </w:p>
    <w:p w14:paraId="3A1BCF4D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EC8CFF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Lapu skaits ___________ lapas</w:t>
      </w:r>
    </w:p>
    <w:p w14:paraId="28E9EC2E" w14:textId="77777777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165683" w14:textId="4C6BF55D" w:rsidR="00AB2D7E" w:rsidRPr="00AB2D7E" w:rsidRDefault="00AB2D7E" w:rsidP="00AB2D7E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Glabāšanas laiks – 3</w:t>
      </w:r>
      <w:r w:rsidR="009A6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2D7E">
        <w:rPr>
          <w:rFonts w:ascii="Times New Roman" w:eastAsia="Calibri" w:hAnsi="Times New Roman" w:cs="Times New Roman"/>
          <w:sz w:val="28"/>
          <w:szCs w:val="28"/>
          <w:lang w:eastAsia="en-US"/>
        </w:rPr>
        <w:t>gadi</w:t>
      </w:r>
    </w:p>
    <w:p w14:paraId="786544D4" w14:textId="77777777" w:rsidR="00C30A37" w:rsidRDefault="00C30A37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6C305B7" w14:textId="77777777" w:rsidR="00C30A37" w:rsidRDefault="00C30A37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90A3477" w14:textId="600E7C4A" w:rsidR="00C30A37" w:rsidRPr="00E604B3" w:rsidRDefault="00C30A37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  <w:proofErr w:type="spellEnd"/>
    </w:p>
    <w:p w14:paraId="6BD7609F" w14:textId="77777777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88F761" w14:textId="77777777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0533E6" w14:textId="40A2A461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ŠIS DOKUMENTS IR PARAKSTĪTS AR DROŠU ELEKTRONISKO PARAKSTU UN SATUR LAIKA ZĪMOGU</w:t>
      </w:r>
    </w:p>
    <w:p w14:paraId="4101A31A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DAE92B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3016D3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E86E67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E01F69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659"/>
        <w:gridCol w:w="1313"/>
        <w:gridCol w:w="2552"/>
        <w:gridCol w:w="1701"/>
        <w:gridCol w:w="2126"/>
      </w:tblGrid>
      <w:tr w:rsidR="00AB2D7E" w:rsidRPr="00AB2D7E" w14:paraId="0DF5D420" w14:textId="77777777" w:rsidTr="000213B7">
        <w:tc>
          <w:tcPr>
            <w:tcW w:w="1659" w:type="dxa"/>
          </w:tcPr>
          <w:p w14:paraId="6E21EF9C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D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Atslēgas izdošanas datums un laiks</w:t>
            </w:r>
          </w:p>
        </w:tc>
        <w:tc>
          <w:tcPr>
            <w:tcW w:w="1313" w:type="dxa"/>
          </w:tcPr>
          <w:p w14:paraId="26F2262A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D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Telpas Nr.</w:t>
            </w:r>
          </w:p>
        </w:tc>
        <w:tc>
          <w:tcPr>
            <w:tcW w:w="2552" w:type="dxa"/>
          </w:tcPr>
          <w:p w14:paraId="32AEE1B7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D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Atslēgas saņēmēja vārds, uzvārds</w:t>
            </w:r>
          </w:p>
        </w:tc>
        <w:tc>
          <w:tcPr>
            <w:tcW w:w="1701" w:type="dxa"/>
          </w:tcPr>
          <w:p w14:paraId="7A15F5C1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D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2126" w:type="dxa"/>
          </w:tcPr>
          <w:p w14:paraId="3781E9DF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D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Atslēgas saņemšanas datums, laiks, dežuranta paraksts</w:t>
            </w:r>
          </w:p>
        </w:tc>
      </w:tr>
      <w:tr w:rsidR="00AB2D7E" w:rsidRPr="00AB2D7E" w14:paraId="1F9B319D" w14:textId="77777777" w:rsidTr="000213B7">
        <w:tc>
          <w:tcPr>
            <w:tcW w:w="1659" w:type="dxa"/>
          </w:tcPr>
          <w:p w14:paraId="2AD78760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 w14:paraId="297126BF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74E8420E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D3AF6AB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A15C109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2D7E" w:rsidRPr="00AB2D7E" w14:paraId="33A31C1E" w14:textId="77777777" w:rsidTr="000213B7">
        <w:tc>
          <w:tcPr>
            <w:tcW w:w="1659" w:type="dxa"/>
          </w:tcPr>
          <w:p w14:paraId="1FCB287B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 w14:paraId="4FDCC55C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638C299F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3259261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36D5002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2D7E" w:rsidRPr="00AB2D7E" w14:paraId="00D135E4" w14:textId="77777777" w:rsidTr="000213B7">
        <w:tc>
          <w:tcPr>
            <w:tcW w:w="1659" w:type="dxa"/>
          </w:tcPr>
          <w:p w14:paraId="137A7801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 w14:paraId="5C5A6E51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1446FCDC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25F38D3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A13B346" w14:textId="77777777" w:rsidR="00AB2D7E" w:rsidRPr="00AB2D7E" w:rsidRDefault="00AB2D7E" w:rsidP="00AB2D7E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50D0B72" w14:textId="77777777" w:rsidR="00AB2D7E" w:rsidRPr="00AB2D7E" w:rsidRDefault="00AB2D7E" w:rsidP="00AB2D7E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7D0749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8D25B5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EC4E58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66BA6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C8582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AD3FF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3BC92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60C33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8ECE3B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8A6EC6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C86463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02E97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C81DD0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2C8EEE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646270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CE566AE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9300C6A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A7851FC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4DBB127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AB08768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ABFBF65" w14:textId="77777777" w:rsidR="001B434A" w:rsidRDefault="001B434A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273F62F" w14:textId="44054B64" w:rsidR="00AB2D7E" w:rsidRDefault="00C30A37" w:rsidP="00C30A3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213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  <w:proofErr w:type="spellEnd"/>
    </w:p>
    <w:p w14:paraId="45B84BFB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47AD08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C5E55F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870B6C" w14:textId="77777777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54FD42B4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C33E8" w14:textId="2A5D024C" w:rsidR="00AB2D7E" w:rsidRPr="00B313BF" w:rsidRDefault="00AB2D7E" w:rsidP="005B3338">
      <w:pPr>
        <w:pageBreakBefore/>
        <w:tabs>
          <w:tab w:val="left" w:pos="1560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3. pielikums</w:t>
      </w:r>
    </w:p>
    <w:p w14:paraId="3A20274B" w14:textId="77777777" w:rsidR="00AB2D7E" w:rsidRPr="00B313BF" w:rsidRDefault="00AB2D7E" w:rsidP="00AB2D7E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en-US"/>
        </w:rPr>
        <w:t>Valsts policijas koledžas</w:t>
      </w:r>
    </w:p>
    <w:p w14:paraId="7E90442E" w14:textId="77777777" w:rsidR="00AB2D7E" w:rsidRPr="00B313BF" w:rsidRDefault="00004777" w:rsidP="00AB2D7E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en-US"/>
        </w:rPr>
        <w:t>datums</w:t>
      </w:r>
    </w:p>
    <w:p w14:paraId="7F94940A" w14:textId="77777777" w:rsidR="00AB2D7E" w:rsidRPr="00AB2D7E" w:rsidRDefault="00004777" w:rsidP="00004777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en-US"/>
        </w:rPr>
        <w:t>iekšējiem noteikumiem Nr._</w:t>
      </w:r>
    </w:p>
    <w:p w14:paraId="0200433D" w14:textId="77777777" w:rsidR="00AB2D7E" w:rsidRPr="00AB2D7E" w:rsidRDefault="00AB2D7E" w:rsidP="00AB2D7E">
      <w:pPr>
        <w:tabs>
          <w:tab w:val="left" w:pos="1560"/>
          <w:tab w:val="left" w:pos="6096"/>
        </w:tabs>
        <w:suppressAutoHyphens w:val="0"/>
        <w:spacing w:after="0" w:line="240" w:lineRule="auto"/>
        <w:ind w:right="-394" w:firstLine="581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203B86" w14:textId="77777777" w:rsidR="00AB2D7E" w:rsidRPr="007848CE" w:rsidRDefault="00237400" w:rsidP="00AB2D7E">
      <w:pPr>
        <w:tabs>
          <w:tab w:val="left" w:pos="1560"/>
        </w:tabs>
        <w:suppressAutoHyphens w:val="0"/>
        <w:spacing w:after="120" w:line="240" w:lineRule="auto"/>
        <w:ind w:right="-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AB2D7E" w:rsidRPr="00784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Transportlīdzekļa atslēgu saņemšanas – nodošanas žurnāls</w:t>
      </w:r>
    </w:p>
    <w:p w14:paraId="72985EA4" w14:textId="77777777" w:rsidR="00AB2D7E" w:rsidRPr="00AB2D7E" w:rsidRDefault="00AB2D7E" w:rsidP="00AB2D7E">
      <w:pPr>
        <w:tabs>
          <w:tab w:val="left" w:pos="1560"/>
        </w:tabs>
        <w:suppressAutoHyphens w:val="0"/>
        <w:spacing w:after="0" w:line="240" w:lineRule="auto"/>
        <w:ind w:right="-39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59"/>
        <w:gridCol w:w="787"/>
        <w:gridCol w:w="1582"/>
        <w:gridCol w:w="1134"/>
        <w:gridCol w:w="425"/>
        <w:gridCol w:w="1559"/>
        <w:gridCol w:w="1134"/>
      </w:tblGrid>
      <w:tr w:rsidR="00AB2D7E" w:rsidRPr="00AB2D7E" w14:paraId="1E40A36E" w14:textId="77777777" w:rsidTr="00AB2D7E">
        <w:trPr>
          <w:trHeight w:val="843"/>
        </w:trPr>
        <w:tc>
          <w:tcPr>
            <w:tcW w:w="2588" w:type="dxa"/>
            <w:gridSpan w:val="2"/>
            <w:vAlign w:val="center"/>
          </w:tcPr>
          <w:p w14:paraId="5A73BE0D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Transportlīdzekļa</w:t>
            </w:r>
          </w:p>
        </w:tc>
        <w:tc>
          <w:tcPr>
            <w:tcW w:w="787" w:type="dxa"/>
            <w:vMerge w:val="restart"/>
            <w:shd w:val="clear" w:color="auto" w:fill="auto"/>
            <w:textDirection w:val="btLr"/>
            <w:vAlign w:val="center"/>
          </w:tcPr>
          <w:p w14:paraId="254ED7F5" w14:textId="77777777" w:rsidR="00AB2D7E" w:rsidRPr="00AB2D7E" w:rsidRDefault="00AB2D7E" w:rsidP="00AB2D7E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Saņemšanas datums</w:t>
            </w:r>
          </w:p>
        </w:tc>
        <w:tc>
          <w:tcPr>
            <w:tcW w:w="2716" w:type="dxa"/>
            <w:gridSpan w:val="2"/>
            <w:vAlign w:val="center"/>
          </w:tcPr>
          <w:p w14:paraId="5CBFA6AC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3F69F810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Transportlīdzekļa atslēgas saņēmu (transportlīdzekļa vadītājs)</w:t>
            </w:r>
          </w:p>
          <w:p w14:paraId="5F5E6703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43A2B8D4" w14:textId="77777777" w:rsidR="00AB2D7E" w:rsidRPr="00AB2D7E" w:rsidRDefault="00AB2D7E" w:rsidP="00AB2D7E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Nodošanas datums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4997594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Transportlīdzekļa atslēgas saņēmu (dežurants)</w:t>
            </w:r>
          </w:p>
        </w:tc>
      </w:tr>
      <w:tr w:rsidR="00AB2D7E" w:rsidRPr="00AB2D7E" w14:paraId="4006028F" w14:textId="77777777" w:rsidTr="00AB2D7E">
        <w:trPr>
          <w:trHeight w:val="699"/>
        </w:trPr>
        <w:tc>
          <w:tcPr>
            <w:tcW w:w="1129" w:type="dxa"/>
            <w:vMerge w:val="restart"/>
            <w:vAlign w:val="center"/>
          </w:tcPr>
          <w:p w14:paraId="30CA85AF" w14:textId="64B0C4C7" w:rsidR="00AB2D7E" w:rsidRPr="00AB2D7E" w:rsidRDefault="001B434A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AB2D7E"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arka, modelis</w:t>
            </w:r>
          </w:p>
        </w:tc>
        <w:tc>
          <w:tcPr>
            <w:tcW w:w="1459" w:type="dxa"/>
            <w:vMerge w:val="restart"/>
            <w:vAlign w:val="center"/>
          </w:tcPr>
          <w:p w14:paraId="6477526E" w14:textId="6C79F7E2" w:rsidR="00AB2D7E" w:rsidRPr="00AB2D7E" w:rsidRDefault="001B434A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AB2D7E"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alsts reģistrācijas numurs</w:t>
            </w:r>
          </w:p>
        </w:tc>
        <w:tc>
          <w:tcPr>
            <w:tcW w:w="787" w:type="dxa"/>
            <w:vMerge/>
            <w:shd w:val="clear" w:color="auto" w:fill="auto"/>
          </w:tcPr>
          <w:p w14:paraId="50A22738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77C76057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134" w:type="dxa"/>
            <w:vMerge w:val="restart"/>
            <w:vAlign w:val="center"/>
          </w:tcPr>
          <w:p w14:paraId="36C7D102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AA06AE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CF0997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134" w:type="dxa"/>
            <w:vMerge w:val="restart"/>
            <w:vAlign w:val="center"/>
          </w:tcPr>
          <w:p w14:paraId="3CAFD187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</w:tr>
      <w:tr w:rsidR="00AB2D7E" w:rsidRPr="00AB2D7E" w14:paraId="151BA04F" w14:textId="77777777" w:rsidTr="00AB2D7E">
        <w:trPr>
          <w:trHeight w:val="458"/>
        </w:trPr>
        <w:tc>
          <w:tcPr>
            <w:tcW w:w="1129" w:type="dxa"/>
            <w:vMerge/>
            <w:vAlign w:val="center"/>
          </w:tcPr>
          <w:p w14:paraId="419CEB9C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9" w:type="dxa"/>
            <w:vMerge/>
            <w:vAlign w:val="center"/>
          </w:tcPr>
          <w:p w14:paraId="3C079A56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" w:type="dxa"/>
            <w:vMerge/>
          </w:tcPr>
          <w:p w14:paraId="0AB8A6D8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2" w:type="dxa"/>
            <w:vMerge/>
            <w:vAlign w:val="center"/>
          </w:tcPr>
          <w:p w14:paraId="68E55886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vAlign w:val="center"/>
          </w:tcPr>
          <w:p w14:paraId="41820564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341598B5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B902741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43EB7BD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D7E" w:rsidRPr="00AB2D7E" w14:paraId="48267089" w14:textId="77777777" w:rsidTr="00AB2D7E">
        <w:trPr>
          <w:trHeight w:val="125"/>
        </w:trPr>
        <w:tc>
          <w:tcPr>
            <w:tcW w:w="1129" w:type="dxa"/>
            <w:vAlign w:val="center"/>
          </w:tcPr>
          <w:p w14:paraId="5FE1B796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59" w:type="dxa"/>
            <w:vAlign w:val="center"/>
          </w:tcPr>
          <w:p w14:paraId="714CDADE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87" w:type="dxa"/>
          </w:tcPr>
          <w:p w14:paraId="2C756DA3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2" w:type="dxa"/>
            <w:vAlign w:val="center"/>
          </w:tcPr>
          <w:p w14:paraId="2FFBCAC7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699EEF7C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25" w:type="dxa"/>
            <w:vAlign w:val="center"/>
          </w:tcPr>
          <w:p w14:paraId="115654EC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3804924A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226CEF56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B2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</w:tr>
      <w:tr w:rsidR="00AB2D7E" w:rsidRPr="00AB2D7E" w14:paraId="43AEE2C8" w14:textId="77777777" w:rsidTr="00AB2D7E">
        <w:trPr>
          <w:trHeight w:val="365"/>
        </w:trPr>
        <w:tc>
          <w:tcPr>
            <w:tcW w:w="1129" w:type="dxa"/>
            <w:vAlign w:val="center"/>
          </w:tcPr>
          <w:p w14:paraId="05B81DC0" w14:textId="77777777" w:rsidR="00AB2D7E" w:rsidRPr="00AB2D7E" w:rsidRDefault="00AB2D7E" w:rsidP="00AB2D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9" w:type="dxa"/>
            <w:vAlign w:val="center"/>
          </w:tcPr>
          <w:p w14:paraId="035A0A66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" w:type="dxa"/>
          </w:tcPr>
          <w:p w14:paraId="304D8EA6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2" w:type="dxa"/>
            <w:vAlign w:val="center"/>
          </w:tcPr>
          <w:p w14:paraId="2A66347F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DF8BCD6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3A712945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14:paraId="22491981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96430BE" w14:textId="77777777" w:rsidR="00AB2D7E" w:rsidRPr="00AB2D7E" w:rsidRDefault="00AB2D7E" w:rsidP="00AB2D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73EF2DE" w14:textId="77777777" w:rsidR="00AB2D7E" w:rsidRDefault="00AB2D7E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7EAD1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8284C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EB351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A1FDBE" w14:textId="2B03673F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9CB1AE" w14:textId="62593939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F537D2" w14:textId="416B2D49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513A0" w14:textId="08BEAD41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95F12" w14:textId="009101D2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FF8551" w14:textId="46AA5ED3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04A743" w14:textId="77777777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9061A0" w14:textId="7A916A50" w:rsidR="00F563A5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37A86903" w14:textId="52D16BEF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26937B" w14:textId="2DF49F7D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75508" w14:textId="77777777" w:rsidR="001B434A" w:rsidRDefault="001B434A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FE1DC8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CDF723" w14:textId="77777777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ŠIS DOKUMENTS IR PARAKSTĪTS AR DROŠU ELEKTRONISKO PARAKSTU UN SATUR LAIKA ZĪMOGU</w:t>
      </w:r>
    </w:p>
    <w:p w14:paraId="7FC92F6F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5EF35D" w14:textId="77777777" w:rsidR="00F563A5" w:rsidRPr="00AB2D7E" w:rsidRDefault="00F563A5" w:rsidP="00F563A5">
      <w:pPr>
        <w:pageBreakBefore/>
        <w:tabs>
          <w:tab w:val="left" w:pos="1560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</w:t>
      </w:r>
      <w:r w:rsidRPr="00AB2D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pielikums</w:t>
      </w:r>
    </w:p>
    <w:p w14:paraId="73AAFDD0" w14:textId="77777777" w:rsidR="00F563A5" w:rsidRPr="00AB2D7E" w:rsidRDefault="00F563A5" w:rsidP="00F563A5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2D7E">
        <w:rPr>
          <w:rFonts w:ascii="Times New Roman" w:eastAsia="Times New Roman" w:hAnsi="Times New Roman" w:cs="Times New Roman"/>
          <w:sz w:val="28"/>
          <w:szCs w:val="28"/>
          <w:lang w:eastAsia="en-US"/>
        </w:rPr>
        <w:t>Valsts policijas koledžas</w:t>
      </w:r>
    </w:p>
    <w:p w14:paraId="01D81C43" w14:textId="77777777" w:rsidR="00F563A5" w:rsidRPr="00AB2D7E" w:rsidRDefault="00F563A5" w:rsidP="00F563A5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datums</w:t>
      </w:r>
    </w:p>
    <w:p w14:paraId="5AC0E804" w14:textId="77777777" w:rsidR="00F563A5" w:rsidRPr="00AB2D7E" w:rsidRDefault="00F563A5" w:rsidP="00F563A5">
      <w:pPr>
        <w:tabs>
          <w:tab w:val="left" w:pos="1560"/>
          <w:tab w:val="left" w:pos="6096"/>
        </w:tabs>
        <w:suppressAutoHyphens w:val="0"/>
        <w:spacing w:after="0" w:line="240" w:lineRule="auto"/>
        <w:ind w:right="43" w:firstLine="58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iekšējiem noteikumiem Nr._</w:t>
      </w:r>
    </w:p>
    <w:p w14:paraId="3591CBB4" w14:textId="77777777" w:rsidR="00F563A5" w:rsidRDefault="00F563A5" w:rsidP="00AB2D7E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09899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314E8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8F03B" w14:textId="6DD855C4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3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Valsts policijas koledža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14:paraId="7E94E0AB" w14:textId="77777777" w:rsidR="00F563A5" w:rsidRP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563A5">
        <w:rPr>
          <w:rFonts w:ascii="Times New Roman" w:eastAsia="Times New Roman" w:hAnsi="Times New Roman" w:cs="Times New Roman"/>
          <w:b/>
          <w:sz w:val="40"/>
          <w:szCs w:val="28"/>
        </w:rPr>
        <w:t>vienreizēja ATĻAUJA</w:t>
      </w:r>
    </w:p>
    <w:p w14:paraId="307C0D23" w14:textId="6DF44814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563A5">
        <w:rPr>
          <w:rFonts w:ascii="Times New Roman" w:eastAsia="Times New Roman" w:hAnsi="Times New Roman" w:cs="Times New Roman"/>
          <w:b/>
          <w:sz w:val="40"/>
          <w:szCs w:val="28"/>
        </w:rPr>
        <w:t xml:space="preserve">par </w:t>
      </w:r>
      <w:r w:rsidR="00C31149">
        <w:rPr>
          <w:rFonts w:ascii="Times New Roman" w:eastAsia="Times New Roman" w:hAnsi="Times New Roman" w:cs="Times New Roman"/>
          <w:b/>
          <w:sz w:val="40"/>
          <w:szCs w:val="28"/>
        </w:rPr>
        <w:t>bru</w:t>
      </w:r>
      <w:r w:rsidR="00032457">
        <w:rPr>
          <w:rFonts w:ascii="Times New Roman" w:eastAsia="Times New Roman" w:hAnsi="Times New Roman" w:cs="Times New Roman"/>
          <w:b/>
          <w:sz w:val="40"/>
          <w:szCs w:val="28"/>
        </w:rPr>
        <w:t>ņojuma</w:t>
      </w:r>
      <w:r w:rsidRPr="00F563A5">
        <w:rPr>
          <w:rFonts w:ascii="Times New Roman" w:eastAsia="Times New Roman" w:hAnsi="Times New Roman" w:cs="Times New Roman"/>
          <w:b/>
          <w:sz w:val="40"/>
          <w:szCs w:val="28"/>
        </w:rPr>
        <w:t xml:space="preserve"> izsniegšanu</w:t>
      </w:r>
    </w:p>
    <w:p w14:paraId="2210CBDD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14:paraId="79699015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14:paraId="61C97BAD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99A740B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(datums)</w:t>
      </w:r>
    </w:p>
    <w:p w14:paraId="05627575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D40CA78" w14:textId="77777777" w:rsidR="00F563A5" w:rsidRP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9A42394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(kam)</w:t>
      </w:r>
    </w:p>
    <w:p w14:paraId="18F5B145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49E6901" w14:textId="77777777" w:rsidR="00F563A5" w:rsidRP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C2F0308" w14:textId="227F2B11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7D401F">
        <w:rPr>
          <w:rFonts w:ascii="Times New Roman" w:eastAsia="Times New Roman" w:hAnsi="Times New Roman" w:cs="Times New Roman"/>
          <w:sz w:val="28"/>
          <w:szCs w:val="28"/>
          <w:u w:val="single"/>
        </w:rPr>
        <w:t>bruņojuma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D401F">
        <w:rPr>
          <w:rFonts w:ascii="Times New Roman" w:eastAsia="Times New Roman" w:hAnsi="Times New Roman" w:cs="Times New Roman"/>
          <w:sz w:val="28"/>
          <w:szCs w:val="28"/>
          <w:u w:val="single"/>
        </w:rPr>
        <w:t>veids un daudzums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62944889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DAF88B5" w14:textId="77777777" w:rsidR="00F563A5" w:rsidRP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21C78E6" w14:textId="76853EAC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(kādam </w:t>
      </w:r>
      <w:r w:rsidR="00593E2E">
        <w:rPr>
          <w:rFonts w:ascii="Times New Roman" w:eastAsia="Times New Roman" w:hAnsi="Times New Roman" w:cs="Times New Roman"/>
          <w:sz w:val="28"/>
          <w:szCs w:val="28"/>
          <w:u w:val="single"/>
        </w:rPr>
        <w:t>mērķim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1956CDD3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222C8F5" w14:textId="77777777" w:rsidR="00F563A5" w:rsidRDefault="00F563A5" w:rsidP="00F563A5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AFBAE0" w14:textId="18A1017D" w:rsidR="003D69A7" w:rsidRDefault="00E966B8" w:rsidP="00F563A5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 </w:t>
      </w:r>
      <w:r w:rsidR="003D69A7">
        <w:rPr>
          <w:rFonts w:ascii="Times New Roman" w:eastAsia="Times New Roman" w:hAnsi="Times New Roman" w:cs="Times New Roman"/>
          <w:sz w:val="28"/>
          <w:szCs w:val="28"/>
        </w:rPr>
        <w:t xml:space="preserve">Valsts policijas koledžas </w:t>
      </w:r>
      <w:r>
        <w:rPr>
          <w:rFonts w:ascii="Times New Roman" w:eastAsia="Times New Roman" w:hAnsi="Times New Roman" w:cs="Times New Roman"/>
          <w:sz w:val="28"/>
          <w:szCs w:val="28"/>
        </w:rPr>
        <w:t>bruņojumu atbildīgā persona</w:t>
      </w:r>
      <w:r w:rsidR="003D69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11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022185" w14:textId="08F86C0B" w:rsidR="003D69A7" w:rsidRDefault="003D69A7" w:rsidP="00F563A5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3CD2FFA" w14:textId="7127BD3A" w:rsidR="003D69A7" w:rsidRPr="007848CE" w:rsidRDefault="003D69A7" w:rsidP="007848CE">
      <w:pPr>
        <w:tabs>
          <w:tab w:val="left" w:pos="2454"/>
        </w:tabs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(amats, vārds, uzvārds)</w:t>
      </w:r>
    </w:p>
    <w:p w14:paraId="2C7E6BE5" w14:textId="3D558D88" w:rsidR="003D69A7" w:rsidRDefault="003D69A7" w:rsidP="00F563A5">
      <w:pPr>
        <w:tabs>
          <w:tab w:val="left" w:pos="2454"/>
        </w:tabs>
        <w:suppressAutoHyphens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   _________________________________</w:t>
      </w:r>
    </w:p>
    <w:p w14:paraId="568BE1DF" w14:textId="05F887C1" w:rsidR="0072519C" w:rsidRPr="007848CE" w:rsidRDefault="0001123F" w:rsidP="007848CE">
      <w:pPr>
        <w:tabs>
          <w:tab w:val="left" w:pos="2454"/>
        </w:tabs>
        <w:suppressAutoHyphens w:val="0"/>
        <w:spacing w:after="0" w:line="259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(paraksts</w:t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3D69A7"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(datums)</w:t>
      </w:r>
    </w:p>
    <w:p w14:paraId="23DBECF4" w14:textId="471E1F10" w:rsidR="0072519C" w:rsidRDefault="0072519C" w:rsidP="007251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61B98" w14:textId="77777777" w:rsidR="003D69A7" w:rsidRDefault="0072519C" w:rsidP="0072519C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413AC737" w14:textId="77777777" w:rsidR="003D69A7" w:rsidRDefault="003D69A7" w:rsidP="0072519C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8755FF" w14:textId="61B37EA4" w:rsidR="003D69A7" w:rsidRDefault="003D69A7" w:rsidP="0072519C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9A7"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69A7"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7D880F99" w14:textId="77777777" w:rsidR="003D69A7" w:rsidRDefault="003D69A7" w:rsidP="0072519C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AEE363" w14:textId="77777777" w:rsidR="003D69A7" w:rsidRDefault="003D69A7" w:rsidP="0072519C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B20FED" w14:textId="67CB55FE" w:rsidR="0072519C" w:rsidRDefault="0072519C" w:rsidP="0072519C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699A7B28" w14:textId="48F86240" w:rsidR="00F563A5" w:rsidRDefault="00F563A5" w:rsidP="00C30A37">
      <w:pPr>
        <w:tabs>
          <w:tab w:val="left" w:pos="137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2226E99" w14:textId="0506530A" w:rsidR="001E6317" w:rsidRPr="00C30A37" w:rsidRDefault="001E6317" w:rsidP="001E6317">
      <w:pPr>
        <w:pageBreakBefore/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.pielikums</w:t>
      </w:r>
    </w:p>
    <w:p w14:paraId="4DF997A8" w14:textId="77777777" w:rsidR="001E6317" w:rsidRPr="00C30A37" w:rsidRDefault="001E6317" w:rsidP="001E6317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Valsts policijas koledžas</w:t>
      </w:r>
    </w:p>
    <w:p w14:paraId="7B3BEB15" w14:textId="77777777" w:rsidR="001E6317" w:rsidRPr="00C30A37" w:rsidRDefault="001E6317" w:rsidP="001E6317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datums</w:t>
      </w:r>
    </w:p>
    <w:p w14:paraId="44B689C7" w14:textId="77777777" w:rsidR="001E6317" w:rsidRPr="00AB2D7E" w:rsidRDefault="001E6317" w:rsidP="001E6317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iekšējiem noteikumiem Nr._</w:t>
      </w:r>
    </w:p>
    <w:p w14:paraId="7BDE16ED" w14:textId="2856CB07" w:rsidR="001E6317" w:rsidRDefault="001E6317" w:rsidP="00C30A37">
      <w:pPr>
        <w:tabs>
          <w:tab w:val="left" w:pos="137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7C05E5C" w14:textId="77777777" w:rsidR="001E6317" w:rsidRDefault="001E6317" w:rsidP="000213B7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B7A3E3" w14:textId="11265CBC" w:rsidR="001E6317" w:rsidRDefault="001E6317" w:rsidP="000213B7">
      <w:pPr>
        <w:tabs>
          <w:tab w:val="left" w:pos="31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Valsts policijas koledža</w:t>
      </w:r>
    </w:p>
    <w:p w14:paraId="457B27FF" w14:textId="20BA42F9" w:rsidR="001E6317" w:rsidRDefault="001E6317" w:rsidP="000213B7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4A7FC10" w14:textId="5B7DAEBA" w:rsidR="001E6317" w:rsidRDefault="001E6317" w:rsidP="000213B7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FA8A7D" w14:textId="0C4A1578" w:rsidR="001E6317" w:rsidRDefault="001E6317" w:rsidP="000213B7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BE4D65D" w14:textId="35005CC4" w:rsidR="001E6317" w:rsidRDefault="001E6317" w:rsidP="000213B7">
      <w:pPr>
        <w:tabs>
          <w:tab w:val="left" w:pos="31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9F3A0C5" w14:textId="392E1B00" w:rsidR="001E6317" w:rsidRDefault="001E6317" w:rsidP="000213B7">
      <w:pPr>
        <w:tabs>
          <w:tab w:val="left" w:pos="31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TELPAS NR.105 APMEKLĒJUMA</w:t>
      </w:r>
    </w:p>
    <w:p w14:paraId="38CE9FEC" w14:textId="79F09C87" w:rsidR="001E6317" w:rsidRDefault="001E6317" w:rsidP="001E6317">
      <w:pPr>
        <w:tabs>
          <w:tab w:val="left" w:pos="31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ŽURNĀLS Nr.____</w:t>
      </w:r>
    </w:p>
    <w:p w14:paraId="2A6258BB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6FC518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245CB7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CD377E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619D1A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7693D2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7D0C42" w14:textId="77777777" w:rsidR="001E6317" w:rsidRPr="001E6317" w:rsidRDefault="001E6317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B1CE39" w14:textId="06F609E7" w:rsidR="001E6317" w:rsidRDefault="001E6317" w:rsidP="001E631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6675A6" w14:textId="60334BCB" w:rsidR="001E6317" w:rsidRDefault="001E6317" w:rsidP="001E63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Iesākts 202__.g.___.___________</w:t>
      </w:r>
    </w:p>
    <w:p w14:paraId="3402CF9A" w14:textId="2C1A0985" w:rsidR="001E6317" w:rsidRPr="0003518B" w:rsidRDefault="001E6317" w:rsidP="001E63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Pabeigts 202__.g.___.___________</w:t>
      </w:r>
    </w:p>
    <w:p w14:paraId="2AEFA375" w14:textId="6BB7941E" w:rsidR="001E6317" w:rsidRDefault="00331E72" w:rsidP="000213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13B7">
        <w:rPr>
          <w:rFonts w:ascii="Times New Roman" w:eastAsia="Times New Roman" w:hAnsi="Times New Roman" w:cs="Times New Roman"/>
          <w:sz w:val="28"/>
          <w:szCs w:val="28"/>
        </w:rPr>
        <w:t>Lapu skaits ___________ lapas</w:t>
      </w:r>
    </w:p>
    <w:p w14:paraId="2A4E2A3E" w14:textId="03A3DD28" w:rsidR="001E6317" w:rsidRDefault="00331E72" w:rsidP="000213B7">
      <w:pPr>
        <w:tabs>
          <w:tab w:val="left" w:pos="6674"/>
          <w:tab w:val="left" w:pos="6799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B7">
        <w:rPr>
          <w:rFonts w:ascii="Times New Roman" w:eastAsia="Times New Roman" w:hAnsi="Times New Roman" w:cs="Times New Roman"/>
          <w:sz w:val="28"/>
          <w:szCs w:val="28"/>
        </w:rPr>
        <w:t>Glabāšanas laiks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682F713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522E5C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031D8D" w14:textId="794D7A1A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9A7"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69A7"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0C918890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30A3BA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A263E8" w14:textId="08FB85AC" w:rsidR="001E6317" w:rsidRP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241"/>
        <w:gridCol w:w="1169"/>
        <w:gridCol w:w="1768"/>
        <w:gridCol w:w="2114"/>
        <w:gridCol w:w="1463"/>
      </w:tblGrid>
      <w:tr w:rsidR="0053072F" w14:paraId="38E146A5" w14:textId="77777777" w:rsidTr="002D0FB6">
        <w:tc>
          <w:tcPr>
            <w:tcW w:w="1306" w:type="dxa"/>
          </w:tcPr>
          <w:p w14:paraId="1BA31990" w14:textId="406800ED" w:rsidR="0053072F" w:rsidRDefault="0053072F" w:rsidP="000213B7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2410" w:type="dxa"/>
            <w:gridSpan w:val="2"/>
          </w:tcPr>
          <w:p w14:paraId="31A0F65C" w14:textId="77777777" w:rsidR="0053072F" w:rsidRPr="000213B7" w:rsidRDefault="0053072F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Datums, laiks</w:t>
            </w:r>
          </w:p>
          <w:p w14:paraId="66128D4D" w14:textId="0B254BEA" w:rsidR="0053072F" w:rsidRPr="000213B7" w:rsidRDefault="0053072F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no            līdz</w:t>
            </w:r>
          </w:p>
        </w:tc>
        <w:tc>
          <w:tcPr>
            <w:tcW w:w="1768" w:type="dxa"/>
          </w:tcPr>
          <w:p w14:paraId="545B58A3" w14:textId="2C236CD2" w:rsidR="0053072F" w:rsidRPr="000213B7" w:rsidRDefault="0053072F" w:rsidP="000213B7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Atbildīgā amatpersona</w:t>
            </w:r>
          </w:p>
        </w:tc>
        <w:tc>
          <w:tcPr>
            <w:tcW w:w="2114" w:type="dxa"/>
          </w:tcPr>
          <w:p w14:paraId="4F64359D" w14:textId="5E5F6039" w:rsidR="0053072F" w:rsidRPr="000213B7" w:rsidRDefault="0053072F" w:rsidP="000213B7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Atbildīgās personas paraksts</w:t>
            </w:r>
          </w:p>
        </w:tc>
        <w:tc>
          <w:tcPr>
            <w:tcW w:w="1463" w:type="dxa"/>
          </w:tcPr>
          <w:p w14:paraId="52699E0D" w14:textId="6BAC0553" w:rsidR="0053072F" w:rsidRDefault="0053072F" w:rsidP="000213B7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Dežuranta paraksts</w:t>
            </w:r>
          </w:p>
        </w:tc>
      </w:tr>
      <w:tr w:rsidR="0053072F" w14:paraId="116F21B5" w14:textId="77777777" w:rsidTr="000213B7">
        <w:tc>
          <w:tcPr>
            <w:tcW w:w="1306" w:type="dxa"/>
          </w:tcPr>
          <w:p w14:paraId="355FED53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C206AA2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FECF4FD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2A7AEC1" w14:textId="70C3BB14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5E7FD27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FE78F3F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3E74C5EC" w14:textId="77777777" w:rsidTr="000213B7">
        <w:tc>
          <w:tcPr>
            <w:tcW w:w="1306" w:type="dxa"/>
          </w:tcPr>
          <w:p w14:paraId="6F6CCA9C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BA5A2CE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0661D53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C639479" w14:textId="607F582A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343C56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9F95D16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5B296B7" w14:textId="77777777" w:rsidTr="000213B7">
        <w:tc>
          <w:tcPr>
            <w:tcW w:w="1306" w:type="dxa"/>
          </w:tcPr>
          <w:p w14:paraId="20D9B9A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BB47ACF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6F7182D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5D83F0D" w14:textId="387FB95E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43F7A61F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EACC948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794E3BD" w14:textId="77777777" w:rsidTr="000213B7">
        <w:tc>
          <w:tcPr>
            <w:tcW w:w="1306" w:type="dxa"/>
          </w:tcPr>
          <w:p w14:paraId="7F4CAFDC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C0392C4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4E9A537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0224F2E" w14:textId="206745B3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F4479B7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30FE51CD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0F8F9E2B" w14:textId="77777777" w:rsidTr="000213B7">
        <w:tc>
          <w:tcPr>
            <w:tcW w:w="1306" w:type="dxa"/>
          </w:tcPr>
          <w:p w14:paraId="15F1A154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1C6DAEB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8AB7027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4C96D8B" w14:textId="027409DF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E7C5738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332AE493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05CEBBA" w14:textId="77777777" w:rsidTr="000213B7">
        <w:tc>
          <w:tcPr>
            <w:tcW w:w="1306" w:type="dxa"/>
          </w:tcPr>
          <w:p w14:paraId="13B38508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9033A3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497F18B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BDDB75C" w14:textId="23FA4E3B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43D01AA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19BC839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3E591E36" w14:textId="77777777" w:rsidTr="000213B7">
        <w:tc>
          <w:tcPr>
            <w:tcW w:w="1306" w:type="dxa"/>
          </w:tcPr>
          <w:p w14:paraId="37CC212D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D2196B0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E06FC8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C9EA185" w14:textId="641A3F9B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CA7655F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CE8E9AA" w14:textId="77777777" w:rsidR="0053072F" w:rsidRDefault="0053072F" w:rsidP="001E6317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0635BA3" w14:textId="77777777" w:rsidTr="000213B7">
        <w:tc>
          <w:tcPr>
            <w:tcW w:w="1306" w:type="dxa"/>
          </w:tcPr>
          <w:p w14:paraId="083A25F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9CE7A8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4EB6FD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13F36B4" w14:textId="4D13352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12270E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15336A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05500B37" w14:textId="77777777" w:rsidTr="000213B7">
        <w:tc>
          <w:tcPr>
            <w:tcW w:w="1306" w:type="dxa"/>
          </w:tcPr>
          <w:p w14:paraId="3EBF48F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B5E1F6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670F14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4E710FF" w14:textId="072E4DF2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F84066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6F5F8A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0F12642F" w14:textId="77777777" w:rsidTr="000213B7">
        <w:tc>
          <w:tcPr>
            <w:tcW w:w="1306" w:type="dxa"/>
          </w:tcPr>
          <w:p w14:paraId="6ACADE7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3C5A93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FE4161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0F97421" w14:textId="05E57C74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CE8E4F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DA49C7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56FA5011" w14:textId="77777777" w:rsidTr="000213B7">
        <w:tc>
          <w:tcPr>
            <w:tcW w:w="1306" w:type="dxa"/>
          </w:tcPr>
          <w:p w14:paraId="4F9A1D5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6646A4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14AE4C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54DC6D6" w14:textId="7C2FCFFC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3D1DD8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52D53F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15AB2A2" w14:textId="77777777" w:rsidTr="000213B7">
        <w:tc>
          <w:tcPr>
            <w:tcW w:w="1306" w:type="dxa"/>
          </w:tcPr>
          <w:p w14:paraId="5BDE7E4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19E7AE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91BA3B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7DDA9FD" w14:textId="41371489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4DCF1FF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E0ADA0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C5EB810" w14:textId="77777777" w:rsidTr="000213B7">
        <w:tc>
          <w:tcPr>
            <w:tcW w:w="1306" w:type="dxa"/>
          </w:tcPr>
          <w:p w14:paraId="2F83A8E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8F3544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C51692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9F5D228" w14:textId="34654694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468C2D9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ABE94C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3A50FB7" w14:textId="77777777" w:rsidTr="000213B7">
        <w:tc>
          <w:tcPr>
            <w:tcW w:w="1306" w:type="dxa"/>
          </w:tcPr>
          <w:p w14:paraId="68C81DD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02EC89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0999A8B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DD2BEEB" w14:textId="4A3C6273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18F32AB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43B9A2B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5FB0FDD1" w14:textId="77777777" w:rsidTr="000213B7">
        <w:tc>
          <w:tcPr>
            <w:tcW w:w="1306" w:type="dxa"/>
          </w:tcPr>
          <w:p w14:paraId="2E58BE4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D8807E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1BB07F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6A4E50B" w14:textId="66EA9DF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EF3979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20B1EF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FB1C94C" w14:textId="77777777" w:rsidTr="000213B7">
        <w:tc>
          <w:tcPr>
            <w:tcW w:w="1306" w:type="dxa"/>
          </w:tcPr>
          <w:p w14:paraId="24062B5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BB8ADF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D67DAB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6F60FDB" w14:textId="0F2E4709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8CB107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14358C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F65FC2C" w14:textId="77777777" w:rsidTr="000213B7">
        <w:tc>
          <w:tcPr>
            <w:tcW w:w="1306" w:type="dxa"/>
          </w:tcPr>
          <w:p w14:paraId="52843DE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646AF5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6426809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0C164D6" w14:textId="143F86E3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646437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097821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D9140E5" w14:textId="77777777" w:rsidTr="000213B7">
        <w:tc>
          <w:tcPr>
            <w:tcW w:w="1306" w:type="dxa"/>
          </w:tcPr>
          <w:p w14:paraId="06882C2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111C97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6EF7C52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26B1ED8" w14:textId="3420F22F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28B0FE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BEEA73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DE622EC" w14:textId="77777777" w:rsidTr="000213B7">
        <w:tc>
          <w:tcPr>
            <w:tcW w:w="1306" w:type="dxa"/>
          </w:tcPr>
          <w:p w14:paraId="3873643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DD84F5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CFCFED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E68DA1B" w14:textId="3254097E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784104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07259A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A3ED5E9" w14:textId="77777777" w:rsidTr="000213B7">
        <w:tc>
          <w:tcPr>
            <w:tcW w:w="1306" w:type="dxa"/>
          </w:tcPr>
          <w:p w14:paraId="30D6AE0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6DFD50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17703C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3FB6E9D" w14:textId="70C85BCF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1FCF626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1FF4D2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4E5E726" w14:textId="77777777" w:rsidTr="000213B7">
        <w:tc>
          <w:tcPr>
            <w:tcW w:w="1306" w:type="dxa"/>
          </w:tcPr>
          <w:p w14:paraId="07A12D4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D52CA4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12FA8E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C268BDC" w14:textId="5DD861E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DD06C1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FD04B4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2EBBE54" w14:textId="77777777" w:rsidTr="000213B7">
        <w:tc>
          <w:tcPr>
            <w:tcW w:w="1306" w:type="dxa"/>
          </w:tcPr>
          <w:p w14:paraId="22E1615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B610E5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7F2F41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5700C7B" w14:textId="2C6EF67D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69B7B3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5D3A19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C028976" w14:textId="77777777" w:rsidTr="000213B7">
        <w:tc>
          <w:tcPr>
            <w:tcW w:w="1306" w:type="dxa"/>
          </w:tcPr>
          <w:p w14:paraId="58F1827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427FDD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AF256E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D428B7B" w14:textId="7E8A4E7F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CEDCE1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A0925F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7762DC7" w14:textId="77777777" w:rsidTr="000213B7">
        <w:tc>
          <w:tcPr>
            <w:tcW w:w="1306" w:type="dxa"/>
          </w:tcPr>
          <w:p w14:paraId="3860631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4C5259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E74E70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A3F13D3" w14:textId="5DFD6E14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0E871E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06756B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07C4244" w14:textId="77777777" w:rsidTr="000213B7">
        <w:tc>
          <w:tcPr>
            <w:tcW w:w="1306" w:type="dxa"/>
          </w:tcPr>
          <w:p w14:paraId="7BC704D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D113B8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2550B3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9260728" w14:textId="45CF073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2ED643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829A3C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CD86717" w14:textId="77777777" w:rsidTr="000213B7">
        <w:tc>
          <w:tcPr>
            <w:tcW w:w="1306" w:type="dxa"/>
          </w:tcPr>
          <w:p w14:paraId="5A06EDB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6D9619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8519F7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C82945B" w14:textId="039B4FD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8825C7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C2259B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0B504C7" w14:textId="77777777" w:rsidTr="000213B7">
        <w:tc>
          <w:tcPr>
            <w:tcW w:w="1306" w:type="dxa"/>
          </w:tcPr>
          <w:p w14:paraId="14F7E4C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50F7C4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963A33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E1FAA87" w14:textId="6E5EE42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FDDC4B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9D1CD1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09E5D7B" w14:textId="77777777" w:rsidTr="000213B7">
        <w:tc>
          <w:tcPr>
            <w:tcW w:w="1306" w:type="dxa"/>
          </w:tcPr>
          <w:p w14:paraId="1B852CF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F1A13E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3AE6FA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67A9CE0" w14:textId="0E79DA0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8E0FEF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AA1148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4BCEF84" w14:textId="77777777" w:rsidTr="000213B7">
        <w:tc>
          <w:tcPr>
            <w:tcW w:w="1306" w:type="dxa"/>
          </w:tcPr>
          <w:p w14:paraId="067525F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73ED00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313EE8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FC0293D" w14:textId="05FF029D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9FACA9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53A32D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6509411" w14:textId="77777777" w:rsidTr="000213B7">
        <w:tc>
          <w:tcPr>
            <w:tcW w:w="1306" w:type="dxa"/>
          </w:tcPr>
          <w:p w14:paraId="0F3D888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6AA5F8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2C0277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120A840" w14:textId="4EB2219B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CE354A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83437E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629C0E2" w14:textId="77777777" w:rsidTr="000213B7">
        <w:tc>
          <w:tcPr>
            <w:tcW w:w="1306" w:type="dxa"/>
          </w:tcPr>
          <w:p w14:paraId="0C4D4E8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CC98E4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29C552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B64AE83" w14:textId="40B749F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087943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C4D8D1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3D34585C" w14:textId="77777777" w:rsidTr="000213B7">
        <w:tc>
          <w:tcPr>
            <w:tcW w:w="1306" w:type="dxa"/>
          </w:tcPr>
          <w:p w14:paraId="4AD973B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33A317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5034CA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A887C38" w14:textId="527A9DC4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1124FF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69214C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BB5FA2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43D0A8" w14:textId="73D5EB93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9A7"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69A7"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28A88736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57F5B6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3AB97" w14:textId="38CED38F" w:rsidR="001E6317" w:rsidRP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491AC3B7" w14:textId="799EFA20" w:rsidR="00613C74" w:rsidRPr="00C30A37" w:rsidRDefault="00613C74" w:rsidP="00613C74">
      <w:pPr>
        <w:pageBreakBefore/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</w:t>
      </w: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.pielikums</w:t>
      </w:r>
    </w:p>
    <w:p w14:paraId="22D3245D" w14:textId="77777777" w:rsidR="00613C74" w:rsidRPr="00C30A37" w:rsidRDefault="00613C74" w:rsidP="00613C74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Valsts policijas koledžas</w:t>
      </w:r>
    </w:p>
    <w:p w14:paraId="1926D84F" w14:textId="77777777" w:rsidR="00613C74" w:rsidRPr="00C30A37" w:rsidRDefault="00613C74" w:rsidP="00613C74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datums</w:t>
      </w:r>
    </w:p>
    <w:p w14:paraId="0244FDFC" w14:textId="77777777" w:rsidR="00613C74" w:rsidRPr="00AB2D7E" w:rsidRDefault="00613C74" w:rsidP="00613C74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A37">
        <w:rPr>
          <w:rFonts w:ascii="Times New Roman" w:eastAsia="Calibri" w:hAnsi="Times New Roman" w:cs="Times New Roman"/>
          <w:sz w:val="28"/>
          <w:szCs w:val="28"/>
          <w:lang w:eastAsia="en-US"/>
        </w:rPr>
        <w:t>iekšējiem noteikumiem Nr._</w:t>
      </w:r>
    </w:p>
    <w:p w14:paraId="5A1A75C9" w14:textId="77777777" w:rsidR="00613C74" w:rsidRDefault="00613C74" w:rsidP="000213B7">
      <w:pPr>
        <w:tabs>
          <w:tab w:val="left" w:pos="6674"/>
          <w:tab w:val="left" w:pos="6799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00538F5" w14:textId="77777777" w:rsidR="00613C74" w:rsidRDefault="00613C74" w:rsidP="000213B7">
      <w:pPr>
        <w:tabs>
          <w:tab w:val="left" w:pos="6674"/>
          <w:tab w:val="left" w:pos="6799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65940E1" w14:textId="136704CB" w:rsidR="00613C74" w:rsidRDefault="00613C74" w:rsidP="00613C74">
      <w:pPr>
        <w:tabs>
          <w:tab w:val="left" w:pos="6674"/>
          <w:tab w:val="left" w:pos="679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Valsts policijas koledža</w:t>
      </w:r>
    </w:p>
    <w:p w14:paraId="75516399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FC7501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2FA7E6" w14:textId="22219F1A" w:rsidR="00613C74" w:rsidRDefault="00613C74" w:rsidP="00613C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E165F5" w14:textId="00F59B9E" w:rsidR="00613C74" w:rsidRDefault="00613C74" w:rsidP="000213B7">
      <w:pPr>
        <w:tabs>
          <w:tab w:val="left" w:pos="199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Telpas Nr.120 apmeklējuma žurnāls</w:t>
      </w:r>
    </w:p>
    <w:p w14:paraId="26FC29AF" w14:textId="0E70322C" w:rsidR="00613C74" w:rsidRDefault="00613C74" w:rsidP="00613C74">
      <w:pPr>
        <w:tabs>
          <w:tab w:val="left" w:pos="199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Nr.___</w:t>
      </w:r>
    </w:p>
    <w:p w14:paraId="132E1C66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42E7AF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B44AB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5A4E9D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916B81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EB9E19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B19DCF" w14:textId="77777777" w:rsidR="00613C74" w:rsidRPr="00613C74" w:rsidRDefault="00613C74" w:rsidP="000213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417012" w14:textId="769DC860" w:rsidR="00613C74" w:rsidRDefault="00613C74" w:rsidP="00613C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0962BA" w14:textId="77777777" w:rsidR="00613C74" w:rsidRDefault="00613C74" w:rsidP="00613C7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Iesākts 202__.g.___.___________</w:t>
      </w:r>
    </w:p>
    <w:p w14:paraId="241D2D93" w14:textId="77777777" w:rsidR="00613C74" w:rsidRPr="0003518B" w:rsidRDefault="00613C74" w:rsidP="00613C7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Pabeigts 202__.g.___.___________</w:t>
      </w:r>
    </w:p>
    <w:p w14:paraId="3C136F80" w14:textId="77777777" w:rsidR="00613C74" w:rsidRDefault="00613C74" w:rsidP="00613C74">
      <w:pPr>
        <w:tabs>
          <w:tab w:val="left" w:pos="667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BAC4A8B" w14:textId="77777777" w:rsidR="00E57AC6" w:rsidRDefault="00E57AC6" w:rsidP="00E57AC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3AD6">
        <w:rPr>
          <w:rFonts w:ascii="Times New Roman" w:eastAsia="Times New Roman" w:hAnsi="Times New Roman" w:cs="Times New Roman"/>
          <w:sz w:val="28"/>
          <w:szCs w:val="28"/>
        </w:rPr>
        <w:t>Lapu skaits ___________ lapas</w:t>
      </w:r>
    </w:p>
    <w:p w14:paraId="1BB4B880" w14:textId="77777777" w:rsidR="00E57AC6" w:rsidRDefault="00E57AC6" w:rsidP="00E57AC6">
      <w:pPr>
        <w:tabs>
          <w:tab w:val="left" w:pos="6674"/>
          <w:tab w:val="left" w:pos="6799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AD6">
        <w:rPr>
          <w:rFonts w:ascii="Times New Roman" w:eastAsia="Times New Roman" w:hAnsi="Times New Roman" w:cs="Times New Roman"/>
          <w:sz w:val="28"/>
          <w:szCs w:val="28"/>
        </w:rPr>
        <w:t>Glabāšanas laiks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B26A462" w14:textId="20FE6EBE" w:rsidR="00613C74" w:rsidRDefault="00613C74" w:rsidP="000213B7">
      <w:pPr>
        <w:tabs>
          <w:tab w:val="left" w:pos="683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96E56B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9A7"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69A7"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44EC3D38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F57738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EB6C13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5BEB329B" w14:textId="69015E5D" w:rsidR="00613C74" w:rsidRDefault="00613C74" w:rsidP="000213B7">
      <w:pPr>
        <w:tabs>
          <w:tab w:val="left" w:pos="683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48E11DD" w14:textId="095043B3" w:rsidR="00613C74" w:rsidRDefault="00613C74" w:rsidP="000213B7">
      <w:pPr>
        <w:tabs>
          <w:tab w:val="left" w:pos="6837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1498"/>
        <w:gridCol w:w="1359"/>
        <w:gridCol w:w="1631"/>
        <w:gridCol w:w="1885"/>
        <w:gridCol w:w="1781"/>
      </w:tblGrid>
      <w:tr w:rsidR="0053072F" w14:paraId="250871D0" w14:textId="77777777" w:rsidTr="000213B7">
        <w:tc>
          <w:tcPr>
            <w:tcW w:w="907" w:type="dxa"/>
          </w:tcPr>
          <w:p w14:paraId="6445F642" w14:textId="663137EC" w:rsidR="0053072F" w:rsidRDefault="0053072F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2857" w:type="dxa"/>
            <w:gridSpan w:val="2"/>
          </w:tcPr>
          <w:p w14:paraId="2F20713F" w14:textId="77777777" w:rsidR="0053072F" w:rsidRPr="000213B7" w:rsidRDefault="0053072F" w:rsidP="0053072F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Datums, laiks</w:t>
            </w:r>
          </w:p>
          <w:p w14:paraId="35C1D247" w14:textId="2DA9A02D" w:rsidR="0053072F" w:rsidRPr="000213B7" w:rsidRDefault="0053072F" w:rsidP="0003518B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            </w:t>
            </w:r>
            <w:r w:rsidR="00D10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līdz</w:t>
            </w:r>
          </w:p>
        </w:tc>
        <w:tc>
          <w:tcPr>
            <w:tcW w:w="1631" w:type="dxa"/>
          </w:tcPr>
          <w:p w14:paraId="41560C93" w14:textId="2F2190EE" w:rsidR="0053072F" w:rsidRPr="000213B7" w:rsidRDefault="0053072F" w:rsidP="0003518B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Atbildīgā amatpersona</w:t>
            </w:r>
          </w:p>
        </w:tc>
        <w:tc>
          <w:tcPr>
            <w:tcW w:w="1885" w:type="dxa"/>
          </w:tcPr>
          <w:p w14:paraId="1D2D4CD4" w14:textId="77777777" w:rsidR="0053072F" w:rsidRPr="000213B7" w:rsidRDefault="0053072F" w:rsidP="0003518B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B7">
              <w:rPr>
                <w:rFonts w:ascii="Times New Roman" w:eastAsia="Times New Roman" w:hAnsi="Times New Roman" w:cs="Times New Roman"/>
                <w:sz w:val="28"/>
                <w:szCs w:val="28"/>
              </w:rPr>
              <w:t>Atbildīgās personas paraksts</w:t>
            </w:r>
          </w:p>
        </w:tc>
        <w:tc>
          <w:tcPr>
            <w:tcW w:w="1781" w:type="dxa"/>
          </w:tcPr>
          <w:p w14:paraId="6DE92A4B" w14:textId="77777777" w:rsidR="0053072F" w:rsidRDefault="0053072F" w:rsidP="0003518B">
            <w:pPr>
              <w:tabs>
                <w:tab w:val="left" w:pos="6674"/>
                <w:tab w:val="left" w:pos="67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Dežuranta paraksts</w:t>
            </w:r>
          </w:p>
        </w:tc>
      </w:tr>
      <w:tr w:rsidR="0053072F" w14:paraId="53999145" w14:textId="77777777" w:rsidTr="000213B7">
        <w:tc>
          <w:tcPr>
            <w:tcW w:w="907" w:type="dxa"/>
          </w:tcPr>
          <w:p w14:paraId="5003081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F591CF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9C6EB4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8B7F5D6" w14:textId="67ACC322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45ED3A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4E9ACD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5F515B74" w14:textId="77777777" w:rsidTr="000213B7">
        <w:tc>
          <w:tcPr>
            <w:tcW w:w="907" w:type="dxa"/>
          </w:tcPr>
          <w:p w14:paraId="4566EEF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8EB417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26E59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43B5F1B" w14:textId="0F3D13A2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4BC3F5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4D7A13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C980A38" w14:textId="77777777" w:rsidTr="000213B7">
        <w:tc>
          <w:tcPr>
            <w:tcW w:w="907" w:type="dxa"/>
          </w:tcPr>
          <w:p w14:paraId="4F2E571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FD0FBE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5100F9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F5CBD3C" w14:textId="3042FDD1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3D48B5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BF2CC6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4C89006" w14:textId="77777777" w:rsidTr="000213B7">
        <w:tc>
          <w:tcPr>
            <w:tcW w:w="907" w:type="dxa"/>
          </w:tcPr>
          <w:p w14:paraId="5FCCE3C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24B368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80B044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A781F88" w14:textId="24331DCD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D5E5E4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8529FC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2F1065F" w14:textId="77777777" w:rsidTr="000213B7">
        <w:tc>
          <w:tcPr>
            <w:tcW w:w="907" w:type="dxa"/>
          </w:tcPr>
          <w:p w14:paraId="7D4A243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05D7E9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BF6124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DCD8047" w14:textId="39B1257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FBF0A7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F008B6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ACEE0A0" w14:textId="77777777" w:rsidTr="000213B7">
        <w:tc>
          <w:tcPr>
            <w:tcW w:w="907" w:type="dxa"/>
          </w:tcPr>
          <w:p w14:paraId="338E527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5FD6A0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8084B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5DA6CFC" w14:textId="0A2715EB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793C78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B5B5B6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DD2CA49" w14:textId="77777777" w:rsidTr="000213B7">
        <w:tc>
          <w:tcPr>
            <w:tcW w:w="907" w:type="dxa"/>
          </w:tcPr>
          <w:p w14:paraId="6D8C425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8DA43A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1C743A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861FFC3" w14:textId="1570C1CB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29DA81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5475D4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6545D72" w14:textId="77777777" w:rsidTr="000213B7">
        <w:tc>
          <w:tcPr>
            <w:tcW w:w="907" w:type="dxa"/>
          </w:tcPr>
          <w:p w14:paraId="3AA7034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4365DF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37ADDC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4BFA107" w14:textId="747ABB93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6914A4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EDB839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8D06FE6" w14:textId="77777777" w:rsidTr="000213B7">
        <w:tc>
          <w:tcPr>
            <w:tcW w:w="907" w:type="dxa"/>
          </w:tcPr>
          <w:p w14:paraId="1D91C8B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CCECAE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90AB1C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44B14BA" w14:textId="3B9BF4C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F66F38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B9907E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A64BE75" w14:textId="77777777" w:rsidTr="000213B7">
        <w:tc>
          <w:tcPr>
            <w:tcW w:w="907" w:type="dxa"/>
          </w:tcPr>
          <w:p w14:paraId="0F619BA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E9C377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7D9891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A09CBF8" w14:textId="5A527183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4E2B1D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7CDB9F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787B5AD3" w14:textId="77777777" w:rsidTr="000213B7">
        <w:tc>
          <w:tcPr>
            <w:tcW w:w="907" w:type="dxa"/>
          </w:tcPr>
          <w:p w14:paraId="25EB540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003CCB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9E59A4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CD05999" w14:textId="5F6D9478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00A1E5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F3BE98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89EC9D5" w14:textId="77777777" w:rsidTr="000213B7">
        <w:tc>
          <w:tcPr>
            <w:tcW w:w="907" w:type="dxa"/>
          </w:tcPr>
          <w:p w14:paraId="2F584EF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9DAD69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F3884D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B68204D" w14:textId="485BA793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4ABE69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1BA06A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73A9516" w14:textId="77777777" w:rsidTr="000213B7">
        <w:tc>
          <w:tcPr>
            <w:tcW w:w="907" w:type="dxa"/>
          </w:tcPr>
          <w:p w14:paraId="1EB19F9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F44019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BCB7C7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EFE4F0F" w14:textId="364C650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D2BAB5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F583D7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3908BB3" w14:textId="77777777" w:rsidTr="000213B7">
        <w:tc>
          <w:tcPr>
            <w:tcW w:w="907" w:type="dxa"/>
          </w:tcPr>
          <w:p w14:paraId="3D762FD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A15B2C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2BEDFA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D776EAE" w14:textId="3872449C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9DDD7A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EA74F0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212EA44" w14:textId="77777777" w:rsidTr="000213B7">
        <w:tc>
          <w:tcPr>
            <w:tcW w:w="907" w:type="dxa"/>
          </w:tcPr>
          <w:p w14:paraId="3B4C340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575073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C1BA26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5A2FA43" w14:textId="3F97C2DE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867AD2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C6BE3E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EE34021" w14:textId="77777777" w:rsidTr="000213B7">
        <w:tc>
          <w:tcPr>
            <w:tcW w:w="907" w:type="dxa"/>
          </w:tcPr>
          <w:p w14:paraId="7AB1E1E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5346BC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9A5299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716A94D" w14:textId="0B313404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B69AEC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064321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0079A3E" w14:textId="77777777" w:rsidTr="000213B7">
        <w:tc>
          <w:tcPr>
            <w:tcW w:w="907" w:type="dxa"/>
          </w:tcPr>
          <w:p w14:paraId="0F1FF14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77911D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E45247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AAED433" w14:textId="503938CE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00F99F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192991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647EAA4" w14:textId="77777777" w:rsidTr="000213B7">
        <w:tc>
          <w:tcPr>
            <w:tcW w:w="907" w:type="dxa"/>
          </w:tcPr>
          <w:p w14:paraId="5EB4F51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F2B78E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20E90D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1C91D71" w14:textId="7D946C6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B7B396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15573C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F6CD461" w14:textId="77777777" w:rsidTr="000213B7">
        <w:tc>
          <w:tcPr>
            <w:tcW w:w="907" w:type="dxa"/>
          </w:tcPr>
          <w:p w14:paraId="500182C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501D7A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A6D803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2BA8AE5" w14:textId="43D76C96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96F1E4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6E94E4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3360D49D" w14:textId="77777777" w:rsidTr="000213B7">
        <w:tc>
          <w:tcPr>
            <w:tcW w:w="907" w:type="dxa"/>
          </w:tcPr>
          <w:p w14:paraId="1D1C7E3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92373F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4B1B21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0250FCC" w14:textId="15DCDA5C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8DBADA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EA1770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5235C47" w14:textId="77777777" w:rsidTr="000213B7">
        <w:tc>
          <w:tcPr>
            <w:tcW w:w="907" w:type="dxa"/>
          </w:tcPr>
          <w:p w14:paraId="24C948E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8FF874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4E476C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DF5D788" w14:textId="400B19A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B5A585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3FBFCF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3343067B" w14:textId="77777777" w:rsidTr="000213B7">
        <w:tc>
          <w:tcPr>
            <w:tcW w:w="907" w:type="dxa"/>
          </w:tcPr>
          <w:p w14:paraId="7897E88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6BF9F7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F86CF5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05562C9" w14:textId="4BACCED0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6BB88A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376E52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773EF2F" w14:textId="77777777" w:rsidTr="000213B7">
        <w:tc>
          <w:tcPr>
            <w:tcW w:w="907" w:type="dxa"/>
          </w:tcPr>
          <w:p w14:paraId="2D5C5E6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B9E2DF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142435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E57594B" w14:textId="31CD04EA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8095AE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9F2174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1B6BEA2" w14:textId="77777777" w:rsidTr="000213B7">
        <w:tc>
          <w:tcPr>
            <w:tcW w:w="907" w:type="dxa"/>
          </w:tcPr>
          <w:p w14:paraId="45ABC99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A61BF2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CEC6C6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2EF53CC" w14:textId="061E8BF8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26E930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70B25D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BCB2D67" w14:textId="77777777" w:rsidTr="000213B7">
        <w:tc>
          <w:tcPr>
            <w:tcW w:w="907" w:type="dxa"/>
          </w:tcPr>
          <w:p w14:paraId="7ABC226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E814D5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AB84C7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1810727" w14:textId="7506A36C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DFC495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297920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54B8EF53" w14:textId="77777777" w:rsidTr="000213B7">
        <w:tc>
          <w:tcPr>
            <w:tcW w:w="907" w:type="dxa"/>
          </w:tcPr>
          <w:p w14:paraId="4C99AE1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EB8BB37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5C22C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FF3076B" w14:textId="2B59353D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97076ED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A8F40E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4D39BD05" w14:textId="77777777" w:rsidTr="000213B7">
        <w:tc>
          <w:tcPr>
            <w:tcW w:w="907" w:type="dxa"/>
          </w:tcPr>
          <w:p w14:paraId="55C2191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24994A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C131318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BD953FE" w14:textId="21AE056E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B77F204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38C6CE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2A7A7991" w14:textId="77777777" w:rsidTr="000213B7">
        <w:tc>
          <w:tcPr>
            <w:tcW w:w="907" w:type="dxa"/>
          </w:tcPr>
          <w:p w14:paraId="3B15350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79FD03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E1F939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904A2AF" w14:textId="72D05A28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1E1C3F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D2834B3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0CA01DF8" w14:textId="77777777" w:rsidTr="000213B7">
        <w:tc>
          <w:tcPr>
            <w:tcW w:w="907" w:type="dxa"/>
          </w:tcPr>
          <w:p w14:paraId="37966E8B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11B8D2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97BF4C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90410E0" w14:textId="5C6DC06D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C08422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3DFD2A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686DF591" w14:textId="77777777" w:rsidTr="000213B7">
        <w:tc>
          <w:tcPr>
            <w:tcW w:w="907" w:type="dxa"/>
          </w:tcPr>
          <w:p w14:paraId="75AA5E6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3F46ECF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2009A2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34BC97F" w14:textId="2369842E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D7E063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6C18091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17584959" w14:textId="77777777" w:rsidTr="000213B7">
        <w:tc>
          <w:tcPr>
            <w:tcW w:w="907" w:type="dxa"/>
          </w:tcPr>
          <w:p w14:paraId="5D72B309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44B47AC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6BAFE3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7095E70" w14:textId="0C25870F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D78B712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B13F2DA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72F" w14:paraId="5394A282" w14:textId="77777777" w:rsidTr="000213B7">
        <w:tc>
          <w:tcPr>
            <w:tcW w:w="907" w:type="dxa"/>
          </w:tcPr>
          <w:p w14:paraId="31029EFE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C9A50F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A0A8C86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71FD8C9" w14:textId="1EB7BE41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BCC6970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BF5E665" w14:textId="77777777" w:rsidR="0053072F" w:rsidRDefault="0053072F" w:rsidP="0003518B">
            <w:pPr>
              <w:tabs>
                <w:tab w:val="left" w:pos="6674"/>
                <w:tab w:val="left" w:pos="67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1D02EA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9A7">
        <w:rPr>
          <w:rFonts w:ascii="Times New Roman" w:eastAsia="Times New Roman" w:hAnsi="Times New Roman" w:cs="Times New Roman"/>
          <w:sz w:val="28"/>
          <w:szCs w:val="28"/>
        </w:rPr>
        <w:t xml:space="preserve">Direktors </w:t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r w:rsidRPr="003D69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69A7">
        <w:rPr>
          <w:rFonts w:ascii="Times New Roman" w:eastAsia="Times New Roman" w:hAnsi="Times New Roman" w:cs="Times New Roman"/>
          <w:sz w:val="28"/>
          <w:szCs w:val="28"/>
        </w:rPr>
        <w:t>Ģ.Zalāns</w:t>
      </w:r>
      <w:proofErr w:type="spellEnd"/>
    </w:p>
    <w:p w14:paraId="5A057E2F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C6AD3D" w14:textId="77777777" w:rsid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681001" w14:textId="1EB5F0E9" w:rsidR="00D10AFD" w:rsidRPr="00D10AFD" w:rsidRDefault="00D10AFD" w:rsidP="00D10AFD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F6D">
        <w:rPr>
          <w:rFonts w:ascii="Times New Roman" w:eastAsia="Calibri" w:hAnsi="Times New Roman" w:cs="Times New Roman"/>
          <w:sz w:val="28"/>
          <w:szCs w:val="28"/>
          <w:lang w:eastAsia="en-US"/>
        </w:rPr>
        <w:t>ŠIS DOKUMENTS IR PARAKSTĪTS AR DROŠU ELEKTRONISKO PARAKSTU UN SATUR LAIKA ZĪMOGU</w:t>
      </w:r>
    </w:p>
    <w:p w14:paraId="76428FDC" w14:textId="77777777" w:rsidR="00D10AFD" w:rsidRDefault="00D10AFD" w:rsidP="00D10AFD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95EE6B" w14:textId="77777777" w:rsidR="00D10AFD" w:rsidRPr="00D672A6" w:rsidRDefault="00D10AFD" w:rsidP="00D1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NOSŪTĪŠANAS UZDEVUMS:</w:t>
      </w:r>
    </w:p>
    <w:p w14:paraId="7CE876AE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VPK AN LG</w:t>
      </w:r>
    </w:p>
    <w:p w14:paraId="7D1DDC21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Direktora vietnieks SM</w:t>
      </w:r>
    </w:p>
    <w:p w14:paraId="7D92E5FB" w14:textId="77777777" w:rsidR="00D10AFD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Direktora vietnieks DA</w:t>
      </w:r>
    </w:p>
    <w:p w14:paraId="078DC21A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VPK AN</w:t>
      </w:r>
    </w:p>
    <w:p w14:paraId="645C12EB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IKN</w:t>
      </w:r>
    </w:p>
    <w:p w14:paraId="3B4EB968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PPN</w:t>
      </w:r>
    </w:p>
    <w:p w14:paraId="562BA42B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KN</w:t>
      </w:r>
    </w:p>
    <w:p w14:paraId="6345FA35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VPK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KinN</w:t>
      </w:r>
      <w:proofErr w:type="spellEnd"/>
    </w:p>
    <w:p w14:paraId="0E9CB55F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FVN</w:t>
      </w:r>
    </w:p>
    <w:p w14:paraId="2CE6C97E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PVN</w:t>
      </w:r>
    </w:p>
    <w:p w14:paraId="2CCCA14B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TZK</w:t>
      </w:r>
    </w:p>
    <w:p w14:paraId="41548EC4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PTK</w:t>
      </w:r>
    </w:p>
    <w:p w14:paraId="63F5CAD8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HK</w:t>
      </w:r>
    </w:p>
    <w:p w14:paraId="6773B1E8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SK</w:t>
      </w:r>
    </w:p>
    <w:p w14:paraId="5C7D11A2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LF</w:t>
      </w:r>
    </w:p>
    <w:p w14:paraId="451A5376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B</w:t>
      </w:r>
    </w:p>
    <w:p w14:paraId="1E00A704" w14:textId="77777777" w:rsidR="00D10AFD" w:rsidRPr="00D672A6" w:rsidRDefault="00D10AFD" w:rsidP="00D10AFD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VPK SP</w:t>
      </w:r>
    </w:p>
    <w:p w14:paraId="1A14136E" w14:textId="77777777" w:rsidR="00D10AFD" w:rsidRPr="00D672A6" w:rsidRDefault="00D10AFD" w:rsidP="00D10AFD">
      <w:pPr>
        <w:rPr>
          <w:rFonts w:ascii="Times New Roman" w:eastAsia="Calibri" w:hAnsi="Times New Roman" w:cs="Times New Roman"/>
          <w:sz w:val="24"/>
          <w:szCs w:val="24"/>
        </w:rPr>
      </w:pPr>
    </w:p>
    <w:p w14:paraId="0F3A27AC" w14:textId="77777777" w:rsidR="00D10AFD" w:rsidRPr="00D672A6" w:rsidRDefault="00D10AFD" w:rsidP="00D10AFD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10BA9D" w14:textId="77777777" w:rsidR="00D10AFD" w:rsidRPr="00407F68" w:rsidRDefault="00D10AFD" w:rsidP="00D10AF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07F68">
        <w:rPr>
          <w:rFonts w:ascii="Times New Roman" w:eastAsia="Calibri" w:hAnsi="Times New Roman" w:cs="Times New Roman"/>
          <w:lang w:eastAsia="en-US"/>
        </w:rPr>
        <w:t>Aļona Pavlova, 67219634</w:t>
      </w:r>
    </w:p>
    <w:p w14:paraId="2DD3FDAA" w14:textId="77777777" w:rsidR="00D10AFD" w:rsidRPr="00407F68" w:rsidRDefault="007B3287" w:rsidP="00D10AF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hyperlink r:id="rId12" w:history="1">
        <w:r w:rsidR="00D10AFD" w:rsidRPr="00407F6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alona.pavlova@koledza.vp.gov.lv</w:t>
        </w:r>
      </w:hyperlink>
    </w:p>
    <w:p w14:paraId="5E5A8654" w14:textId="77777777" w:rsidR="00D10AFD" w:rsidRPr="00D672A6" w:rsidRDefault="00D10AFD" w:rsidP="00D10AFD">
      <w:pPr>
        <w:rPr>
          <w:rFonts w:ascii="Times New Roman" w:eastAsia="Calibri" w:hAnsi="Times New Roman" w:cs="Times New Roman"/>
          <w:sz w:val="24"/>
          <w:szCs w:val="24"/>
        </w:rPr>
      </w:pPr>
    </w:p>
    <w:p w14:paraId="51E02EFD" w14:textId="77777777" w:rsidR="00D10AFD" w:rsidRDefault="00D10AFD" w:rsidP="00D10AFD"/>
    <w:p w14:paraId="6741D99B" w14:textId="77777777" w:rsidR="00613C74" w:rsidRPr="00613C74" w:rsidRDefault="00613C74" w:rsidP="000213B7">
      <w:pPr>
        <w:tabs>
          <w:tab w:val="left" w:pos="683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13C74" w:rsidRPr="00613C74" w:rsidSect="005A75F1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463"/>
    <w:multiLevelType w:val="hybridMultilevel"/>
    <w:tmpl w:val="137832D6"/>
    <w:lvl w:ilvl="0" w:tplc="0426000F">
      <w:start w:val="1"/>
      <w:numFmt w:val="decimal"/>
      <w:lvlText w:val="%1."/>
      <w:lvlJc w:val="left"/>
      <w:pPr>
        <w:ind w:left="2433" w:hanging="360"/>
      </w:pPr>
    </w:lvl>
    <w:lvl w:ilvl="1" w:tplc="04260019" w:tentative="1">
      <w:start w:val="1"/>
      <w:numFmt w:val="lowerLetter"/>
      <w:lvlText w:val="%2."/>
      <w:lvlJc w:val="left"/>
      <w:pPr>
        <w:ind w:left="3153" w:hanging="360"/>
      </w:pPr>
    </w:lvl>
    <w:lvl w:ilvl="2" w:tplc="0426001B" w:tentative="1">
      <w:start w:val="1"/>
      <w:numFmt w:val="lowerRoman"/>
      <w:lvlText w:val="%3."/>
      <w:lvlJc w:val="right"/>
      <w:pPr>
        <w:ind w:left="3873" w:hanging="180"/>
      </w:pPr>
    </w:lvl>
    <w:lvl w:ilvl="3" w:tplc="0426000F" w:tentative="1">
      <w:start w:val="1"/>
      <w:numFmt w:val="decimal"/>
      <w:lvlText w:val="%4."/>
      <w:lvlJc w:val="left"/>
      <w:pPr>
        <w:ind w:left="4593" w:hanging="360"/>
      </w:pPr>
    </w:lvl>
    <w:lvl w:ilvl="4" w:tplc="04260019" w:tentative="1">
      <w:start w:val="1"/>
      <w:numFmt w:val="lowerLetter"/>
      <w:lvlText w:val="%5."/>
      <w:lvlJc w:val="left"/>
      <w:pPr>
        <w:ind w:left="5313" w:hanging="360"/>
      </w:pPr>
    </w:lvl>
    <w:lvl w:ilvl="5" w:tplc="0426001B" w:tentative="1">
      <w:start w:val="1"/>
      <w:numFmt w:val="lowerRoman"/>
      <w:lvlText w:val="%6."/>
      <w:lvlJc w:val="right"/>
      <w:pPr>
        <w:ind w:left="6033" w:hanging="180"/>
      </w:pPr>
    </w:lvl>
    <w:lvl w:ilvl="6" w:tplc="0426000F" w:tentative="1">
      <w:start w:val="1"/>
      <w:numFmt w:val="decimal"/>
      <w:lvlText w:val="%7."/>
      <w:lvlJc w:val="left"/>
      <w:pPr>
        <w:ind w:left="6753" w:hanging="360"/>
      </w:pPr>
    </w:lvl>
    <w:lvl w:ilvl="7" w:tplc="04260019" w:tentative="1">
      <w:start w:val="1"/>
      <w:numFmt w:val="lowerLetter"/>
      <w:lvlText w:val="%8."/>
      <w:lvlJc w:val="left"/>
      <w:pPr>
        <w:ind w:left="7473" w:hanging="360"/>
      </w:pPr>
    </w:lvl>
    <w:lvl w:ilvl="8" w:tplc="042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 w15:restartNumberingAfterBreak="0">
    <w:nsid w:val="42F2131C"/>
    <w:multiLevelType w:val="multilevel"/>
    <w:tmpl w:val="B9989068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F390B9E"/>
    <w:multiLevelType w:val="hybridMultilevel"/>
    <w:tmpl w:val="107A8E74"/>
    <w:lvl w:ilvl="0" w:tplc="FC30666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E2"/>
    <w:rsid w:val="00002820"/>
    <w:rsid w:val="00004777"/>
    <w:rsid w:val="0001123F"/>
    <w:rsid w:val="000213B7"/>
    <w:rsid w:val="00022345"/>
    <w:rsid w:val="00032457"/>
    <w:rsid w:val="00047C7A"/>
    <w:rsid w:val="00103A0D"/>
    <w:rsid w:val="00115FA5"/>
    <w:rsid w:val="00123298"/>
    <w:rsid w:val="00161831"/>
    <w:rsid w:val="001B434A"/>
    <w:rsid w:val="001D0FC9"/>
    <w:rsid w:val="001E6317"/>
    <w:rsid w:val="001F1CA1"/>
    <w:rsid w:val="001F24A0"/>
    <w:rsid w:val="0021423D"/>
    <w:rsid w:val="002206AE"/>
    <w:rsid w:val="00237400"/>
    <w:rsid w:val="00263CD2"/>
    <w:rsid w:val="0027700E"/>
    <w:rsid w:val="00283EE1"/>
    <w:rsid w:val="00286BD4"/>
    <w:rsid w:val="002B63B1"/>
    <w:rsid w:val="002E2003"/>
    <w:rsid w:val="002F4AFC"/>
    <w:rsid w:val="002F7C34"/>
    <w:rsid w:val="0032774B"/>
    <w:rsid w:val="00331E72"/>
    <w:rsid w:val="00343AA0"/>
    <w:rsid w:val="00360649"/>
    <w:rsid w:val="00366162"/>
    <w:rsid w:val="00390E21"/>
    <w:rsid w:val="003B7E68"/>
    <w:rsid w:val="003C32B4"/>
    <w:rsid w:val="003D69A7"/>
    <w:rsid w:val="00402B60"/>
    <w:rsid w:val="004279C4"/>
    <w:rsid w:val="00481EAA"/>
    <w:rsid w:val="004B7033"/>
    <w:rsid w:val="0053072F"/>
    <w:rsid w:val="005312A4"/>
    <w:rsid w:val="00553ACD"/>
    <w:rsid w:val="00593E2E"/>
    <w:rsid w:val="005A75F1"/>
    <w:rsid w:val="005B3338"/>
    <w:rsid w:val="005B385A"/>
    <w:rsid w:val="005D1538"/>
    <w:rsid w:val="00613C74"/>
    <w:rsid w:val="0065322E"/>
    <w:rsid w:val="006538BC"/>
    <w:rsid w:val="006749F6"/>
    <w:rsid w:val="006D0F38"/>
    <w:rsid w:val="006E03EE"/>
    <w:rsid w:val="006E1205"/>
    <w:rsid w:val="00707208"/>
    <w:rsid w:val="00710890"/>
    <w:rsid w:val="0072519C"/>
    <w:rsid w:val="00740771"/>
    <w:rsid w:val="007848CE"/>
    <w:rsid w:val="007B3287"/>
    <w:rsid w:val="007D299C"/>
    <w:rsid w:val="007D401F"/>
    <w:rsid w:val="007D5B91"/>
    <w:rsid w:val="00805CD3"/>
    <w:rsid w:val="0081674D"/>
    <w:rsid w:val="00824F0D"/>
    <w:rsid w:val="008E27BA"/>
    <w:rsid w:val="008E7A65"/>
    <w:rsid w:val="008F6001"/>
    <w:rsid w:val="0091321A"/>
    <w:rsid w:val="009153F6"/>
    <w:rsid w:val="0091655B"/>
    <w:rsid w:val="009509E2"/>
    <w:rsid w:val="00972916"/>
    <w:rsid w:val="0098404C"/>
    <w:rsid w:val="00987615"/>
    <w:rsid w:val="009A6945"/>
    <w:rsid w:val="009B20A9"/>
    <w:rsid w:val="009E33C1"/>
    <w:rsid w:val="009F2174"/>
    <w:rsid w:val="00A00143"/>
    <w:rsid w:val="00A46830"/>
    <w:rsid w:val="00A64C7F"/>
    <w:rsid w:val="00A6653C"/>
    <w:rsid w:val="00A82167"/>
    <w:rsid w:val="00AB22FE"/>
    <w:rsid w:val="00AB2D7E"/>
    <w:rsid w:val="00AE6FE4"/>
    <w:rsid w:val="00B17417"/>
    <w:rsid w:val="00B313BF"/>
    <w:rsid w:val="00B36BE0"/>
    <w:rsid w:val="00B558C7"/>
    <w:rsid w:val="00B629D4"/>
    <w:rsid w:val="00B71A9B"/>
    <w:rsid w:val="00B72FD4"/>
    <w:rsid w:val="00B80423"/>
    <w:rsid w:val="00B85EFB"/>
    <w:rsid w:val="00B92064"/>
    <w:rsid w:val="00BA5F6D"/>
    <w:rsid w:val="00BC088E"/>
    <w:rsid w:val="00BD1B8A"/>
    <w:rsid w:val="00BD61F7"/>
    <w:rsid w:val="00C23651"/>
    <w:rsid w:val="00C30A37"/>
    <w:rsid w:val="00C31149"/>
    <w:rsid w:val="00C44ECB"/>
    <w:rsid w:val="00C643DB"/>
    <w:rsid w:val="00C670ED"/>
    <w:rsid w:val="00CE2A4E"/>
    <w:rsid w:val="00CF4D87"/>
    <w:rsid w:val="00D049DC"/>
    <w:rsid w:val="00D1045D"/>
    <w:rsid w:val="00D1073A"/>
    <w:rsid w:val="00D10AFD"/>
    <w:rsid w:val="00D31EAF"/>
    <w:rsid w:val="00D542F1"/>
    <w:rsid w:val="00D865D3"/>
    <w:rsid w:val="00D9635D"/>
    <w:rsid w:val="00DA3D86"/>
    <w:rsid w:val="00DB16AA"/>
    <w:rsid w:val="00DB309F"/>
    <w:rsid w:val="00DE6E0D"/>
    <w:rsid w:val="00E45535"/>
    <w:rsid w:val="00E51C3A"/>
    <w:rsid w:val="00E54974"/>
    <w:rsid w:val="00E57AC6"/>
    <w:rsid w:val="00E604B3"/>
    <w:rsid w:val="00E7289F"/>
    <w:rsid w:val="00E76CE0"/>
    <w:rsid w:val="00E966B8"/>
    <w:rsid w:val="00EA3DAF"/>
    <w:rsid w:val="00EA5993"/>
    <w:rsid w:val="00EB56FF"/>
    <w:rsid w:val="00ED4538"/>
    <w:rsid w:val="00F01C23"/>
    <w:rsid w:val="00F24D6D"/>
    <w:rsid w:val="00F26991"/>
    <w:rsid w:val="00F3794F"/>
    <w:rsid w:val="00F563A5"/>
    <w:rsid w:val="00FA27DB"/>
    <w:rsid w:val="00FB4749"/>
    <w:rsid w:val="00FC71E1"/>
    <w:rsid w:val="00FE0FC9"/>
    <w:rsid w:val="00FF21D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FE01"/>
  <w15:chartTrackingRefBased/>
  <w15:docId w15:val="{73FF08A2-790C-409C-BE7A-DB29F9C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ECB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CB"/>
    <w:pPr>
      <w:ind w:left="720"/>
      <w:contextualSpacing/>
    </w:pPr>
  </w:style>
  <w:style w:type="table" w:styleId="TableGrid">
    <w:name w:val="Table Grid"/>
    <w:basedOn w:val="TableNormal"/>
    <w:uiPriority w:val="39"/>
    <w:rsid w:val="00AB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B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7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94F"/>
    <w:rPr>
      <w:rFonts w:ascii="Calibri" w:eastAsia="SimSun" w:hAnsi="Calibri" w:cs="font223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94F"/>
    <w:rPr>
      <w:rFonts w:ascii="Calibri" w:eastAsia="SimSun" w:hAnsi="Calibri" w:cs="font223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4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jas.koledz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@skola.vp.gov.lv" TargetMode="External"/><Relationship Id="rId12" Type="http://schemas.openxmlformats.org/officeDocument/2006/relationships/hyperlink" Target="mailto:alona.pavlova@koledza.vp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ona.pavlova@koledza.vp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akmene@koledza.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tel:462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61BA-6F8A-455A-9069-5B9D539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9415</Words>
  <Characters>5367</Characters>
  <Application>Microsoft Office Word</Application>
  <DocSecurity>4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Aļona Pavlova</dc:creator>
  <cp:keywords/>
  <dc:description/>
  <cp:lastModifiedBy>Aļona Pavlova</cp:lastModifiedBy>
  <cp:revision>2</cp:revision>
  <dcterms:created xsi:type="dcterms:W3CDTF">2021-03-17T14:05:00Z</dcterms:created>
  <dcterms:modified xsi:type="dcterms:W3CDTF">2021-03-17T14:05:00Z</dcterms:modified>
</cp:coreProperties>
</file>