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D36" w:rsidRPr="00FF0D36" w:rsidRDefault="00FF0D36" w:rsidP="00FF0D36">
      <w:pPr>
        <w:spacing w:after="0" w:line="240" w:lineRule="auto"/>
        <w:rPr>
          <w:rFonts w:ascii="Calibri" w:eastAsia="Calibri" w:hAnsi="Calibri" w:cs="Times New Roman"/>
        </w:rPr>
      </w:pPr>
      <w:r w:rsidRPr="00FF0D36">
        <w:rPr>
          <w:rFonts w:ascii="Times New Roman" w:eastAsia="Times New Roman" w:hAnsi="Times New Roman" w:cs="Times New Roman"/>
          <w:noProof/>
          <w:kern w:val="24"/>
          <w:sz w:val="28"/>
          <w:szCs w:val="20"/>
          <w:lang w:eastAsia="lv-LV"/>
        </w:rPr>
        <w:drawing>
          <wp:anchor distT="0" distB="0" distL="114300" distR="114300" simplePos="0" relativeHeight="251660288" behindDoc="0" locked="0" layoutInCell="1" allowOverlap="1" wp14:anchorId="6EBA613A" wp14:editId="7F30CF19">
            <wp:simplePos x="0" y="0"/>
            <wp:positionH relativeFrom="column">
              <wp:posOffset>2611120</wp:posOffset>
            </wp:positionH>
            <wp:positionV relativeFrom="paragraph">
              <wp:posOffset>-5715</wp:posOffset>
            </wp:positionV>
            <wp:extent cx="538480" cy="8280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8480" cy="828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F0D36">
        <w:rPr>
          <w:rFonts w:ascii="Times New Roman" w:eastAsia="Times New Roman" w:hAnsi="Times New Roman" w:cs="Times New Roman"/>
          <w:noProof/>
          <w:kern w:val="24"/>
          <w:sz w:val="28"/>
          <w:szCs w:val="20"/>
          <w:lang w:eastAsia="lv-LV"/>
        </w:rPr>
        <mc:AlternateContent>
          <mc:Choice Requires="wps">
            <w:drawing>
              <wp:anchor distT="0" distB="0" distL="114300" distR="114300" simplePos="0" relativeHeight="251659264" behindDoc="0" locked="0" layoutInCell="1" allowOverlap="1" wp14:anchorId="0E85FAFB" wp14:editId="44FA1D44">
                <wp:simplePos x="0" y="0"/>
                <wp:positionH relativeFrom="column">
                  <wp:posOffset>4324350</wp:posOffset>
                </wp:positionH>
                <wp:positionV relativeFrom="paragraph">
                  <wp:posOffset>-379095</wp:posOffset>
                </wp:positionV>
                <wp:extent cx="1802130" cy="85661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2130" cy="856615"/>
                        </a:xfrm>
                        <a:prstGeom prst="rect">
                          <a:avLst/>
                        </a:prstGeom>
                        <a:noFill/>
                        <a:ln w="25400" cap="flat" cmpd="sng" algn="ctr">
                          <a:noFill/>
                          <a:prstDash val="solid"/>
                        </a:ln>
                        <a:effectLst/>
                      </wps:spPr>
                      <wps:txbx>
                        <w:txbxContent>
                          <w:p w:rsidR="00FF0D36" w:rsidRPr="00127FA4" w:rsidRDefault="00FF0D36" w:rsidP="00FF0D36">
                            <w:pP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40.5pt;margin-top:-29.85pt;width:141.9pt;height:6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" filled="f" stroked="f" strokeweight="2pt">
                <v:path arrowok="t"/>
                <v:textbox>
                  <w:txbxContent>
                    <w:p w:rsidR="00FF0D36" w:rsidRPr="00127FA4" w:rsidRDefault="00FF0D36" w:rsidP="00FF0D36">
                      <w:pPr>
                        <w:rPr>
                          <w:color w:val="000000"/>
                        </w:rPr>
                      </w:pPr>
                    </w:p>
                  </w:txbxContent>
                </v:textbox>
              </v:rect>
            </w:pict>
          </mc:Fallback>
        </mc:AlternateContent>
      </w:r>
    </w:p>
    <w:p w:rsidR="00FF0D36" w:rsidRPr="00FF0D36" w:rsidRDefault="00FF0D36" w:rsidP="00FF0D36">
      <w:pPr>
        <w:spacing w:after="0" w:line="240" w:lineRule="auto"/>
        <w:rPr>
          <w:rFonts w:ascii="Calibri" w:eastAsia="Calibri" w:hAnsi="Calibri" w:cs="Times New Roman"/>
        </w:rPr>
      </w:pPr>
      <w:r w:rsidRPr="00FF0D36">
        <w:rPr>
          <w:rFonts w:ascii="Times New Roman" w:eastAsia="Times New Roman" w:hAnsi="Times New Roman" w:cs="Times New Roman"/>
          <w:noProof/>
          <w:kern w:val="24"/>
          <w:sz w:val="28"/>
          <w:szCs w:val="20"/>
          <w:lang w:eastAsia="lv-LV"/>
        </w:rPr>
        <mc:AlternateContent>
          <mc:Choice Requires="wps">
            <w:drawing>
              <wp:anchor distT="0" distB="0" distL="114300" distR="114300" simplePos="0" relativeHeight="251662336" behindDoc="0" locked="0" layoutInCell="1" allowOverlap="1" wp14:anchorId="4A418861" wp14:editId="4F19C070">
                <wp:simplePos x="0" y="0"/>
                <wp:positionH relativeFrom="column">
                  <wp:posOffset>4324350</wp:posOffset>
                </wp:positionH>
                <wp:positionV relativeFrom="paragraph">
                  <wp:posOffset>-379095</wp:posOffset>
                </wp:positionV>
                <wp:extent cx="1802130" cy="85661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2130" cy="856615"/>
                        </a:xfrm>
                        <a:prstGeom prst="rect">
                          <a:avLst/>
                        </a:prstGeom>
                        <a:noFill/>
                        <a:ln w="25400" cap="flat" cmpd="sng" algn="ctr">
                          <a:noFill/>
                          <a:prstDash val="solid"/>
                        </a:ln>
                        <a:effectLst/>
                      </wps:spPr>
                      <wps:txbx>
                        <w:txbxContent>
                          <w:p w:rsidR="00FF0D36" w:rsidRPr="00127FA4" w:rsidRDefault="00FF0D36" w:rsidP="00FF0D36">
                            <w:pP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7" style="position:absolute;margin-left:340.5pt;margin-top:-29.85pt;width:141.9pt;height:67.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" filled="f" stroked="f" strokeweight="2pt">
                <v:path arrowok="t"/>
                <v:textbox>
                  <w:txbxContent>
                    <w:p w:rsidR="00FF0D36" w:rsidRPr="00127FA4" w:rsidRDefault="00FF0D36" w:rsidP="00FF0D36">
                      <w:pPr>
                        <w:rPr>
                          <w:color w:val="000000"/>
                        </w:rPr>
                      </w:pPr>
                    </w:p>
                  </w:txbxContent>
                </v:textbox>
              </v:rect>
            </w:pict>
          </mc:Fallback>
        </mc:AlternateContent>
      </w:r>
    </w:p>
    <w:p w:rsidR="00FF0D36" w:rsidRPr="00FF0D36" w:rsidRDefault="00FF0D36" w:rsidP="00FF0D36">
      <w:pPr>
        <w:spacing w:after="0" w:line="240" w:lineRule="auto"/>
        <w:jc w:val="center"/>
        <w:rPr>
          <w:rFonts w:ascii="Times New Roman" w:eastAsia="Calibri" w:hAnsi="Times New Roman" w:cs="Times New Roman"/>
          <w:sz w:val="18"/>
          <w:szCs w:val="18"/>
        </w:rPr>
      </w:pPr>
    </w:p>
    <w:p w:rsidR="00FF0D36" w:rsidRPr="00FF0D36" w:rsidRDefault="00FF0D36" w:rsidP="00FF0D36">
      <w:pPr>
        <w:keepNext/>
        <w:spacing w:after="0" w:line="240" w:lineRule="auto"/>
        <w:jc w:val="center"/>
        <w:outlineLvl w:val="0"/>
        <w:rPr>
          <w:rFonts w:ascii="Verdana" w:eastAsia="Times New Roman" w:hAnsi="Verdana" w:cs="Times New Roman"/>
          <w:sz w:val="18"/>
          <w:szCs w:val="18"/>
        </w:rPr>
      </w:pPr>
    </w:p>
    <w:p w:rsidR="00FF0D36" w:rsidRPr="00FF0D36" w:rsidRDefault="00FF0D36" w:rsidP="00FF0D36">
      <w:pPr>
        <w:keepNext/>
        <w:spacing w:after="0" w:line="240" w:lineRule="auto"/>
        <w:jc w:val="center"/>
        <w:outlineLvl w:val="0"/>
        <w:rPr>
          <w:rFonts w:ascii="Verdana" w:eastAsia="Times New Roman" w:hAnsi="Verdana" w:cs="Times New Roman"/>
          <w:sz w:val="18"/>
          <w:szCs w:val="18"/>
        </w:rPr>
      </w:pPr>
    </w:p>
    <w:p w:rsidR="00FF0D36" w:rsidRPr="00FF0D36" w:rsidRDefault="00FF0D36" w:rsidP="00FF0D36">
      <w:pPr>
        <w:keepNext/>
        <w:spacing w:after="0" w:line="240" w:lineRule="auto"/>
        <w:jc w:val="center"/>
        <w:outlineLvl w:val="0"/>
        <w:rPr>
          <w:rFonts w:ascii="Verdana" w:eastAsia="Times New Roman" w:hAnsi="Verdana" w:cs="Times New Roman"/>
          <w:sz w:val="18"/>
          <w:szCs w:val="18"/>
        </w:rPr>
      </w:pPr>
    </w:p>
    <w:p w:rsidR="00FF0D36" w:rsidRPr="00FF0D36" w:rsidRDefault="00FF0D36" w:rsidP="00FF0D36">
      <w:pPr>
        <w:keepNext/>
        <w:spacing w:after="0" w:line="240" w:lineRule="auto"/>
        <w:jc w:val="center"/>
        <w:outlineLvl w:val="0"/>
        <w:rPr>
          <w:rFonts w:ascii="Verdana" w:eastAsia="Times New Roman" w:hAnsi="Verdana" w:cs="Times New Roman"/>
          <w:sz w:val="18"/>
          <w:szCs w:val="18"/>
        </w:rPr>
      </w:pPr>
    </w:p>
    <w:p w:rsidR="00FF0D36" w:rsidRPr="00FF0D36" w:rsidRDefault="00FF0D36" w:rsidP="00FF0D36">
      <w:pPr>
        <w:keepNext/>
        <w:spacing w:after="0" w:line="240" w:lineRule="auto"/>
        <w:jc w:val="center"/>
        <w:outlineLvl w:val="0"/>
        <w:rPr>
          <w:rFonts w:ascii="Verdana" w:eastAsia="Times New Roman" w:hAnsi="Verdana" w:cs="Times New Roman"/>
          <w:sz w:val="18"/>
          <w:szCs w:val="18"/>
        </w:rPr>
      </w:pPr>
      <w:r w:rsidRPr="00FF0D36">
        <w:rPr>
          <w:rFonts w:ascii="Verdana" w:eastAsia="Times New Roman" w:hAnsi="Verdana" w:cs="Times New Roman"/>
          <w:sz w:val="18"/>
          <w:szCs w:val="18"/>
        </w:rPr>
        <w:t>Valsts policijas koledža</w:t>
      </w:r>
    </w:p>
    <w:p w:rsidR="00FF0D36" w:rsidRDefault="00FF0D36" w:rsidP="00FF0D36">
      <w:pPr>
        <w:spacing w:after="0" w:line="276" w:lineRule="auto"/>
        <w:jc w:val="center"/>
        <w:rPr>
          <w:rFonts w:ascii="Times New Roman" w:eastAsia="Calibri" w:hAnsi="Times New Roman" w:cs="Times New Roman"/>
          <w:sz w:val="17"/>
          <w:szCs w:val="17"/>
        </w:rPr>
      </w:pPr>
    </w:p>
    <w:p w:rsidR="005F6C83" w:rsidRPr="00FF0D36" w:rsidRDefault="005F6C83" w:rsidP="00FF0D36">
      <w:pPr>
        <w:spacing w:after="0" w:line="276" w:lineRule="auto"/>
        <w:jc w:val="center"/>
        <w:rPr>
          <w:rFonts w:ascii="Times New Roman" w:eastAsia="Calibri" w:hAnsi="Times New Roman" w:cs="Times New Roman"/>
          <w:sz w:val="17"/>
          <w:szCs w:val="17"/>
        </w:rPr>
      </w:pPr>
    </w:p>
    <w:p w:rsidR="00FF0D36" w:rsidRPr="00FF0D36" w:rsidRDefault="00FF0D36" w:rsidP="00FF0D36">
      <w:pPr>
        <w:spacing w:after="0" w:line="240" w:lineRule="auto"/>
        <w:jc w:val="center"/>
        <w:rPr>
          <w:rFonts w:ascii="Times New Roman" w:eastAsia="Calibri" w:hAnsi="Times New Roman" w:cs="Times New Roman"/>
          <w:sz w:val="17"/>
          <w:szCs w:val="17"/>
        </w:rPr>
      </w:pPr>
      <w:r w:rsidRPr="00FF0D36">
        <w:rPr>
          <w:rFonts w:ascii="Times New Roman" w:eastAsia="Calibri" w:hAnsi="Times New Roman" w:cs="Times New Roman"/>
          <w:sz w:val="24"/>
          <w:szCs w:val="24"/>
        </w:rPr>
        <w:t>Rīgā</w:t>
      </w:r>
    </w:p>
    <w:p w:rsidR="00FF0D36" w:rsidRPr="00FF0D36" w:rsidRDefault="00FF0D36" w:rsidP="00FF0D36">
      <w:pPr>
        <w:spacing w:after="0" w:line="240" w:lineRule="auto"/>
        <w:rPr>
          <w:rFonts w:ascii="Times New Roman" w:eastAsia="Times New Roman" w:hAnsi="Times New Roman" w:cs="Times New Roman"/>
          <w:kern w:val="24"/>
          <w:sz w:val="28"/>
          <w:szCs w:val="28"/>
          <w:lang w:eastAsia="lv-LV"/>
        </w:rPr>
      </w:pPr>
    </w:p>
    <w:p w:rsidR="00FF0D36" w:rsidRPr="00FF0D36" w:rsidRDefault="009845E0" w:rsidP="00FF0D36">
      <w:pPr>
        <w:spacing w:before="120" w:after="240" w:line="240" w:lineRule="auto"/>
        <w:outlineLvl w:val="4"/>
        <w:rPr>
          <w:rFonts w:ascii="Times New Roman" w:eastAsia="Times New Roman" w:hAnsi="Times New Roman" w:cs="Times New Roman"/>
          <w:kern w:val="24"/>
          <w:sz w:val="28"/>
          <w:szCs w:val="28"/>
          <w:lang w:eastAsia="lv-LV"/>
        </w:rPr>
      </w:pPr>
      <w:r w:rsidRPr="009845E0">
        <w:rPr>
          <w:rFonts w:ascii="Times New Roman" w:eastAsia="Times New Roman" w:hAnsi="Times New Roman" w:cs="Times New Roman"/>
          <w:kern w:val="24"/>
          <w:sz w:val="28"/>
          <w:szCs w:val="28"/>
          <w:u w:val="single"/>
          <w:lang w:eastAsia="lv-LV"/>
        </w:rPr>
        <w:t>18.12.2015.</w:t>
      </w:r>
      <w:r w:rsidR="00FF0D36" w:rsidRPr="00FF0D36">
        <w:rPr>
          <w:rFonts w:ascii="Times New Roman" w:eastAsia="Times New Roman" w:hAnsi="Times New Roman" w:cs="Times New Roman"/>
          <w:kern w:val="24"/>
          <w:sz w:val="28"/>
          <w:szCs w:val="28"/>
          <w:lang w:eastAsia="lv-LV"/>
        </w:rPr>
        <w:tab/>
      </w:r>
      <w:r w:rsidR="00FF0D36" w:rsidRPr="00FF0D36">
        <w:rPr>
          <w:rFonts w:ascii="Times New Roman" w:eastAsia="Times New Roman" w:hAnsi="Times New Roman" w:cs="Times New Roman"/>
          <w:kern w:val="24"/>
          <w:sz w:val="28"/>
          <w:szCs w:val="28"/>
          <w:lang w:eastAsia="lv-LV"/>
        </w:rPr>
        <w:tab/>
      </w:r>
      <w:r w:rsidR="00FF0D36" w:rsidRPr="00FF0D36">
        <w:rPr>
          <w:rFonts w:ascii="Times New Roman" w:eastAsia="Times New Roman" w:hAnsi="Times New Roman" w:cs="Times New Roman"/>
          <w:kern w:val="24"/>
          <w:sz w:val="28"/>
          <w:szCs w:val="28"/>
          <w:lang w:eastAsia="lv-LV"/>
        </w:rPr>
        <w:tab/>
      </w:r>
      <w:r w:rsidR="005F6C83">
        <w:rPr>
          <w:rFonts w:ascii="Times New Roman" w:eastAsia="Times New Roman" w:hAnsi="Times New Roman" w:cs="Times New Roman"/>
          <w:kern w:val="24"/>
          <w:sz w:val="28"/>
          <w:szCs w:val="28"/>
          <w:lang w:eastAsia="lv-LV"/>
        </w:rPr>
        <w:tab/>
      </w:r>
      <w:r w:rsidR="005F6C83">
        <w:rPr>
          <w:rFonts w:ascii="Times New Roman" w:eastAsia="Times New Roman" w:hAnsi="Times New Roman" w:cs="Times New Roman"/>
          <w:kern w:val="24"/>
          <w:sz w:val="28"/>
          <w:szCs w:val="28"/>
          <w:lang w:eastAsia="lv-LV"/>
        </w:rPr>
        <w:tab/>
      </w:r>
      <w:r w:rsidR="005F6C83">
        <w:rPr>
          <w:rFonts w:ascii="Times New Roman" w:eastAsia="Times New Roman" w:hAnsi="Times New Roman" w:cs="Times New Roman"/>
          <w:kern w:val="24"/>
          <w:sz w:val="28"/>
          <w:szCs w:val="28"/>
          <w:lang w:eastAsia="lv-LV"/>
        </w:rPr>
        <w:tab/>
      </w:r>
      <w:r>
        <w:rPr>
          <w:rFonts w:ascii="Times New Roman" w:eastAsia="Times New Roman" w:hAnsi="Times New Roman" w:cs="Times New Roman"/>
          <w:kern w:val="24"/>
          <w:sz w:val="28"/>
          <w:szCs w:val="28"/>
          <w:lang w:eastAsia="lv-LV"/>
        </w:rPr>
        <w:t xml:space="preserve">               </w:t>
      </w:r>
      <w:r w:rsidR="00FF0D36" w:rsidRPr="00FF0D36">
        <w:rPr>
          <w:rFonts w:ascii="Times New Roman" w:eastAsia="Times New Roman" w:hAnsi="Times New Roman" w:cs="Times New Roman"/>
          <w:kern w:val="24"/>
          <w:sz w:val="28"/>
          <w:szCs w:val="28"/>
          <w:lang w:eastAsia="lv-LV"/>
        </w:rPr>
        <w:t>Iekšējie noteikumi Nr.</w:t>
      </w:r>
      <w:r w:rsidRPr="009845E0">
        <w:rPr>
          <w:rFonts w:ascii="Times New Roman" w:eastAsia="Times New Roman" w:hAnsi="Times New Roman" w:cs="Times New Roman"/>
          <w:kern w:val="24"/>
          <w:sz w:val="28"/>
          <w:szCs w:val="28"/>
          <w:u w:val="single"/>
          <w:lang w:eastAsia="lv-LV"/>
        </w:rPr>
        <w:t>33</w:t>
      </w:r>
    </w:p>
    <w:p w:rsidR="005F6C83" w:rsidRPr="009845E0" w:rsidRDefault="009845E0" w:rsidP="009845E0">
      <w:pPr>
        <w:spacing w:after="0" w:line="240" w:lineRule="auto"/>
        <w:rPr>
          <w:rFonts w:ascii="Times New Roman" w:eastAsia="Times New Roman" w:hAnsi="Times New Roman" w:cs="Times New Roman"/>
          <w:b/>
          <w:kern w:val="24"/>
          <w:sz w:val="24"/>
          <w:szCs w:val="24"/>
          <w:lang w:eastAsia="lv-LV"/>
        </w:rPr>
      </w:pPr>
      <w:r w:rsidRPr="009845E0">
        <w:rPr>
          <w:rFonts w:ascii="Times New Roman" w:eastAsia="Times New Roman" w:hAnsi="Times New Roman" w:cs="Times New Roman"/>
          <w:b/>
          <w:kern w:val="24"/>
          <w:sz w:val="24"/>
          <w:szCs w:val="24"/>
          <w:lang w:eastAsia="lv-LV"/>
        </w:rPr>
        <w:t>Aktuālā redakcija</w:t>
      </w:r>
    </w:p>
    <w:p w:rsidR="009845E0" w:rsidRDefault="009845E0" w:rsidP="00FF0D36">
      <w:pPr>
        <w:spacing w:after="0" w:line="240" w:lineRule="auto"/>
        <w:jc w:val="center"/>
        <w:rPr>
          <w:rFonts w:ascii="Times New Roman" w:eastAsia="Times New Roman" w:hAnsi="Times New Roman" w:cs="Times New Roman"/>
          <w:b/>
          <w:kern w:val="24"/>
          <w:sz w:val="28"/>
          <w:szCs w:val="28"/>
          <w:lang w:eastAsia="lv-LV"/>
        </w:rPr>
      </w:pPr>
    </w:p>
    <w:p w:rsidR="00FF0D36" w:rsidRPr="00FF0D36" w:rsidRDefault="0084363E" w:rsidP="0084363E">
      <w:pPr>
        <w:spacing w:after="0" w:line="240" w:lineRule="auto"/>
        <w:jc w:val="center"/>
        <w:rPr>
          <w:rFonts w:ascii="Times New Roman" w:eastAsia="Times New Roman" w:hAnsi="Times New Roman" w:cs="Times New Roman"/>
          <w:b/>
          <w:kern w:val="24"/>
          <w:sz w:val="28"/>
          <w:szCs w:val="28"/>
          <w:lang w:eastAsia="lv-LV"/>
        </w:rPr>
      </w:pPr>
      <w:r>
        <w:rPr>
          <w:rFonts w:ascii="Times New Roman" w:eastAsia="Times New Roman" w:hAnsi="Times New Roman" w:cs="Times New Roman"/>
          <w:b/>
          <w:kern w:val="24"/>
          <w:sz w:val="28"/>
          <w:szCs w:val="28"/>
          <w:lang w:eastAsia="lv-LV"/>
        </w:rPr>
        <w:t>Valsts noslēguma pārbaudījuma – k</w:t>
      </w:r>
      <w:r w:rsidR="00FF0D36" w:rsidRPr="00FF0D36">
        <w:rPr>
          <w:rFonts w:ascii="Times New Roman" w:eastAsia="Times New Roman" w:hAnsi="Times New Roman" w:cs="Times New Roman"/>
          <w:b/>
          <w:kern w:val="24"/>
          <w:sz w:val="28"/>
          <w:szCs w:val="28"/>
          <w:lang w:eastAsia="lv-LV"/>
        </w:rPr>
        <w:t xml:space="preserve">valifikācijas eksāmena norises kārtība Valsts policijas koledžas </w:t>
      </w:r>
      <w:r w:rsidR="005F6C83">
        <w:rPr>
          <w:rFonts w:ascii="Times New Roman" w:eastAsia="Times New Roman" w:hAnsi="Times New Roman" w:cs="Times New Roman"/>
          <w:b/>
          <w:kern w:val="24"/>
          <w:sz w:val="28"/>
          <w:szCs w:val="28"/>
          <w:lang w:eastAsia="lv-LV"/>
        </w:rPr>
        <w:t>pirmā līmeņa profesionālās augstākās izglītības</w:t>
      </w:r>
      <w:r w:rsidR="00FF0D36" w:rsidRPr="00FF0D36">
        <w:rPr>
          <w:rFonts w:ascii="Times New Roman" w:eastAsia="Times New Roman" w:hAnsi="Times New Roman" w:cs="Times New Roman"/>
          <w:b/>
          <w:kern w:val="24"/>
          <w:sz w:val="28"/>
          <w:szCs w:val="28"/>
          <w:lang w:eastAsia="lv-LV"/>
        </w:rPr>
        <w:t xml:space="preserve"> programmā „Policijas darbs”</w:t>
      </w:r>
    </w:p>
    <w:p w:rsidR="00FF0D36" w:rsidRPr="00FF0D36" w:rsidRDefault="00FF0D36" w:rsidP="00FF0D36">
      <w:pPr>
        <w:widowControl w:val="0"/>
        <w:spacing w:after="0" w:line="240" w:lineRule="auto"/>
        <w:jc w:val="center"/>
        <w:rPr>
          <w:rFonts w:ascii="Times New Roman" w:eastAsia="Times New Roman" w:hAnsi="Times New Roman" w:cs="Times New Roman"/>
          <w:snapToGrid w:val="0"/>
          <w:sz w:val="24"/>
          <w:szCs w:val="20"/>
          <w:lang w:eastAsia="lv-LV"/>
        </w:rPr>
      </w:pPr>
    </w:p>
    <w:p w:rsidR="00FF0D36" w:rsidRPr="00FF0D36" w:rsidRDefault="00FF0D36" w:rsidP="00FF0D36">
      <w:pPr>
        <w:widowControl w:val="0"/>
        <w:spacing w:after="0" w:line="240" w:lineRule="auto"/>
        <w:ind w:left="5040"/>
        <w:rPr>
          <w:rFonts w:ascii="Times New Roman" w:eastAsia="Times New Roman" w:hAnsi="Times New Roman" w:cs="Times New Roman"/>
          <w:snapToGrid w:val="0"/>
          <w:sz w:val="28"/>
          <w:szCs w:val="28"/>
        </w:rPr>
      </w:pPr>
      <w:r w:rsidRPr="00FF0D36">
        <w:rPr>
          <w:rFonts w:ascii="Times New Roman" w:eastAsia="Times New Roman" w:hAnsi="Times New Roman" w:cs="Times New Roman"/>
          <w:snapToGrid w:val="0"/>
          <w:sz w:val="28"/>
          <w:szCs w:val="28"/>
        </w:rPr>
        <w:t xml:space="preserve">Izdoti saskaņā ar Valsts </w:t>
      </w:r>
    </w:p>
    <w:p w:rsidR="00FF0D36" w:rsidRPr="00FF0D36" w:rsidRDefault="00FF0D36" w:rsidP="00FF0D36">
      <w:pPr>
        <w:widowControl w:val="0"/>
        <w:spacing w:after="0" w:line="240" w:lineRule="auto"/>
        <w:ind w:left="5040"/>
        <w:rPr>
          <w:rFonts w:ascii="Times New Roman" w:eastAsia="Times New Roman" w:hAnsi="Times New Roman" w:cs="Times New Roman"/>
          <w:snapToGrid w:val="0"/>
          <w:sz w:val="28"/>
          <w:szCs w:val="28"/>
        </w:rPr>
      </w:pPr>
      <w:r w:rsidRPr="00FF0D36">
        <w:rPr>
          <w:rFonts w:ascii="Times New Roman" w:eastAsia="Times New Roman" w:hAnsi="Times New Roman" w:cs="Times New Roman"/>
          <w:snapToGrid w:val="0"/>
          <w:sz w:val="28"/>
          <w:szCs w:val="28"/>
        </w:rPr>
        <w:t xml:space="preserve">pārvaldes iekārtas likuma </w:t>
      </w:r>
    </w:p>
    <w:p w:rsidR="00FF0D36" w:rsidRPr="00FF0D36" w:rsidRDefault="00FF0D36" w:rsidP="00FF0D36">
      <w:pPr>
        <w:widowControl w:val="0"/>
        <w:spacing w:after="0" w:line="240" w:lineRule="auto"/>
        <w:ind w:left="5040"/>
        <w:rPr>
          <w:rFonts w:ascii="Times New Roman" w:eastAsia="Times New Roman" w:hAnsi="Times New Roman" w:cs="Times New Roman"/>
          <w:snapToGrid w:val="0"/>
          <w:sz w:val="28"/>
          <w:szCs w:val="28"/>
        </w:rPr>
      </w:pPr>
      <w:r w:rsidRPr="00FF0D36">
        <w:rPr>
          <w:rFonts w:ascii="Times New Roman" w:eastAsia="Times New Roman" w:hAnsi="Times New Roman" w:cs="Times New Roman"/>
          <w:snapToGrid w:val="0"/>
          <w:sz w:val="28"/>
          <w:szCs w:val="28"/>
        </w:rPr>
        <w:t>72.panta pirmās daļas 2.punktu</w:t>
      </w:r>
    </w:p>
    <w:p w:rsidR="00FF0D36" w:rsidRPr="00FF0D36" w:rsidRDefault="00FF0D36" w:rsidP="00FF0D36">
      <w:pPr>
        <w:numPr>
          <w:ilvl w:val="0"/>
          <w:numId w:val="1"/>
        </w:numPr>
        <w:spacing w:before="120" w:after="120" w:line="240" w:lineRule="auto"/>
        <w:ind w:left="1077"/>
        <w:jc w:val="center"/>
        <w:rPr>
          <w:rFonts w:ascii="Times New Roman" w:eastAsia="Times New Roman" w:hAnsi="Times New Roman" w:cs="Times New Roman"/>
          <w:b/>
          <w:kern w:val="24"/>
          <w:sz w:val="28"/>
          <w:szCs w:val="28"/>
          <w:lang w:eastAsia="lv-LV"/>
        </w:rPr>
      </w:pPr>
      <w:r w:rsidRPr="00FF0D36">
        <w:rPr>
          <w:rFonts w:ascii="Times New Roman" w:eastAsia="Times New Roman" w:hAnsi="Times New Roman" w:cs="Times New Roman"/>
          <w:b/>
          <w:kern w:val="24"/>
          <w:sz w:val="28"/>
          <w:szCs w:val="28"/>
          <w:lang w:eastAsia="lv-LV"/>
        </w:rPr>
        <w:t>Vispārīgie jautājumi</w:t>
      </w:r>
    </w:p>
    <w:p w:rsidR="00FF0D36" w:rsidRPr="00FF0D36" w:rsidRDefault="00FF0D36" w:rsidP="005F6C83">
      <w:pPr>
        <w:numPr>
          <w:ilvl w:val="0"/>
          <w:numId w:val="2"/>
        </w:numPr>
        <w:spacing w:after="120" w:line="240" w:lineRule="auto"/>
        <w:jc w:val="both"/>
        <w:rPr>
          <w:rFonts w:ascii="Times New Roman" w:eastAsia="Times New Roman" w:hAnsi="Times New Roman" w:cs="Times New Roman"/>
          <w:kern w:val="24"/>
          <w:sz w:val="28"/>
          <w:szCs w:val="28"/>
          <w:lang w:eastAsia="lv-LV"/>
        </w:rPr>
      </w:pPr>
      <w:r w:rsidRPr="00FF0D36">
        <w:rPr>
          <w:rFonts w:ascii="Times New Roman" w:eastAsia="Times New Roman" w:hAnsi="Times New Roman" w:cs="Times New Roman"/>
          <w:bCs/>
          <w:kern w:val="24"/>
          <w:sz w:val="28"/>
          <w:szCs w:val="20"/>
          <w:lang w:eastAsia="lv-LV"/>
        </w:rPr>
        <w:t>I</w:t>
      </w:r>
      <w:r w:rsidRPr="00FF0D36">
        <w:rPr>
          <w:rFonts w:ascii="Times New Roman" w:eastAsia="Times New Roman" w:hAnsi="Times New Roman" w:cs="Times New Roman"/>
          <w:kern w:val="24"/>
          <w:sz w:val="28"/>
          <w:szCs w:val="28"/>
          <w:lang w:eastAsia="lv-LV"/>
        </w:rPr>
        <w:t xml:space="preserve">ekšējie noteikumi nosaka Valsts policijas koledžas (turpmāk – Koledža) </w:t>
      </w:r>
      <w:r w:rsidR="005F6C83" w:rsidRPr="005F6C83">
        <w:rPr>
          <w:rFonts w:ascii="Times New Roman" w:eastAsia="Times New Roman" w:hAnsi="Times New Roman" w:cs="Times New Roman"/>
          <w:kern w:val="24"/>
          <w:sz w:val="28"/>
          <w:szCs w:val="28"/>
          <w:lang w:eastAsia="lv-LV"/>
        </w:rPr>
        <w:t>pirmā līmeņa profesionālā</w:t>
      </w:r>
      <w:r w:rsidR="005F6C83">
        <w:rPr>
          <w:rFonts w:ascii="Times New Roman" w:eastAsia="Times New Roman" w:hAnsi="Times New Roman" w:cs="Times New Roman"/>
          <w:kern w:val="24"/>
          <w:sz w:val="28"/>
          <w:szCs w:val="28"/>
          <w:lang w:eastAsia="lv-LV"/>
        </w:rPr>
        <w:t>s augstākās izglītības programmas</w:t>
      </w:r>
      <w:r w:rsidR="005F6C83" w:rsidRPr="005F6C83">
        <w:rPr>
          <w:rFonts w:ascii="Times New Roman" w:eastAsia="Times New Roman" w:hAnsi="Times New Roman" w:cs="Times New Roman"/>
          <w:kern w:val="24"/>
          <w:sz w:val="28"/>
          <w:szCs w:val="28"/>
          <w:lang w:eastAsia="lv-LV"/>
        </w:rPr>
        <w:t xml:space="preserve"> </w:t>
      </w:r>
      <w:r w:rsidRPr="00FF0D36">
        <w:rPr>
          <w:rFonts w:ascii="Times New Roman" w:eastAsia="Times New Roman" w:hAnsi="Times New Roman" w:cs="Times New Roman"/>
          <w:kern w:val="24"/>
          <w:sz w:val="28"/>
          <w:szCs w:val="28"/>
          <w:lang w:eastAsia="lv-LV"/>
        </w:rPr>
        <w:t xml:space="preserve">„Policijas darbs” (turpmāk – </w:t>
      </w:r>
      <w:r w:rsidR="005F6C83">
        <w:rPr>
          <w:rFonts w:ascii="Times New Roman" w:eastAsia="Times New Roman" w:hAnsi="Times New Roman" w:cs="Times New Roman"/>
          <w:kern w:val="24"/>
          <w:sz w:val="28"/>
          <w:szCs w:val="28"/>
          <w:lang w:eastAsia="lv-LV"/>
        </w:rPr>
        <w:t>studiju</w:t>
      </w:r>
      <w:r w:rsidRPr="00FF0D36">
        <w:rPr>
          <w:rFonts w:ascii="Times New Roman" w:eastAsia="Times New Roman" w:hAnsi="Times New Roman" w:cs="Times New Roman"/>
          <w:kern w:val="24"/>
          <w:sz w:val="28"/>
          <w:szCs w:val="28"/>
          <w:lang w:eastAsia="lv-LV"/>
        </w:rPr>
        <w:t xml:space="preserve"> programma) </w:t>
      </w:r>
      <w:r w:rsidR="005F6C83">
        <w:rPr>
          <w:rFonts w:ascii="Times New Roman" w:eastAsia="Times New Roman" w:hAnsi="Times New Roman" w:cs="Times New Roman"/>
          <w:kern w:val="24"/>
          <w:sz w:val="28"/>
          <w:szCs w:val="28"/>
          <w:lang w:eastAsia="lv-LV"/>
        </w:rPr>
        <w:t xml:space="preserve">valsts noslēguma pārbaudījuma – </w:t>
      </w:r>
      <w:r w:rsidRPr="00FF0D36">
        <w:rPr>
          <w:rFonts w:ascii="Times New Roman" w:eastAsia="Times New Roman" w:hAnsi="Times New Roman" w:cs="Times New Roman"/>
          <w:kern w:val="24"/>
          <w:sz w:val="28"/>
          <w:szCs w:val="28"/>
          <w:lang w:eastAsia="lv-LV"/>
        </w:rPr>
        <w:t>kvalifikācijas eksāmena</w:t>
      </w:r>
      <w:r w:rsidR="00846ED4">
        <w:rPr>
          <w:rFonts w:ascii="Times New Roman" w:eastAsia="Times New Roman" w:hAnsi="Times New Roman" w:cs="Times New Roman"/>
          <w:kern w:val="24"/>
          <w:sz w:val="28"/>
          <w:szCs w:val="28"/>
          <w:lang w:eastAsia="lv-LV"/>
        </w:rPr>
        <w:t xml:space="preserve"> (turpmāk – kvalifikācijas eksāmens)</w:t>
      </w:r>
      <w:r w:rsidRPr="00FF0D36">
        <w:rPr>
          <w:rFonts w:ascii="Times New Roman" w:eastAsia="Times New Roman" w:hAnsi="Times New Roman" w:cs="Times New Roman"/>
          <w:kern w:val="24"/>
          <w:sz w:val="28"/>
          <w:szCs w:val="28"/>
          <w:lang w:eastAsia="lv-LV"/>
        </w:rPr>
        <w:t xml:space="preserve"> </w:t>
      </w:r>
      <w:r w:rsidR="00AB7A67">
        <w:rPr>
          <w:rFonts w:ascii="Times New Roman" w:eastAsia="Times New Roman" w:hAnsi="Times New Roman" w:cs="Times New Roman"/>
          <w:kern w:val="24"/>
          <w:sz w:val="28"/>
          <w:szCs w:val="28"/>
          <w:lang w:eastAsia="lv-LV"/>
        </w:rPr>
        <w:t xml:space="preserve">komisijas sastāvu, </w:t>
      </w:r>
      <w:r w:rsidRPr="00FF0D36">
        <w:rPr>
          <w:rFonts w:ascii="Times New Roman" w:eastAsia="Times New Roman" w:hAnsi="Times New Roman" w:cs="Times New Roman"/>
          <w:kern w:val="24"/>
          <w:sz w:val="28"/>
          <w:szCs w:val="28"/>
          <w:lang w:eastAsia="lv-LV"/>
        </w:rPr>
        <w:t>norises kār</w:t>
      </w:r>
      <w:r w:rsidR="003C75C7">
        <w:rPr>
          <w:rFonts w:ascii="Times New Roman" w:eastAsia="Times New Roman" w:hAnsi="Times New Roman" w:cs="Times New Roman"/>
          <w:kern w:val="24"/>
          <w:sz w:val="28"/>
          <w:szCs w:val="28"/>
          <w:lang w:eastAsia="lv-LV"/>
        </w:rPr>
        <w:t>tību, teorētiskās daļas saturu</w:t>
      </w:r>
      <w:r w:rsidRPr="00FF0D36">
        <w:rPr>
          <w:rFonts w:ascii="Times New Roman" w:eastAsia="Times New Roman" w:hAnsi="Times New Roman" w:cs="Times New Roman"/>
          <w:kern w:val="24"/>
          <w:sz w:val="28"/>
          <w:szCs w:val="28"/>
          <w:lang w:eastAsia="lv-LV"/>
        </w:rPr>
        <w:t xml:space="preserve">, atkārtota kvalifikācijas eksāmena organizēšanas un apelācijas kārtību.  </w:t>
      </w:r>
    </w:p>
    <w:p w:rsidR="00FF0D36" w:rsidRPr="00FF0D36" w:rsidRDefault="00FF0D36" w:rsidP="00FF0D36">
      <w:pPr>
        <w:numPr>
          <w:ilvl w:val="0"/>
          <w:numId w:val="2"/>
        </w:numPr>
        <w:spacing w:after="120" w:line="240" w:lineRule="auto"/>
        <w:jc w:val="both"/>
        <w:rPr>
          <w:rFonts w:ascii="Times New Roman" w:eastAsia="Times New Roman" w:hAnsi="Times New Roman" w:cs="Times New Roman"/>
          <w:kern w:val="24"/>
          <w:sz w:val="28"/>
          <w:szCs w:val="28"/>
          <w:lang w:eastAsia="lv-LV"/>
        </w:rPr>
      </w:pPr>
      <w:r w:rsidRPr="00FF0D36">
        <w:rPr>
          <w:rFonts w:ascii="Times New Roman" w:eastAsia="Times New Roman" w:hAnsi="Times New Roman" w:cs="Times New Roman"/>
          <w:kern w:val="24"/>
          <w:sz w:val="28"/>
          <w:szCs w:val="28"/>
          <w:lang w:eastAsia="lv-LV"/>
        </w:rPr>
        <w:t xml:space="preserve">Kvalifikācijas eksāmenu kārto </w:t>
      </w:r>
      <w:r w:rsidR="005F6C83">
        <w:rPr>
          <w:rFonts w:ascii="Times New Roman" w:eastAsia="Times New Roman" w:hAnsi="Times New Roman" w:cs="Times New Roman"/>
          <w:kern w:val="24"/>
          <w:sz w:val="28"/>
          <w:szCs w:val="28"/>
          <w:lang w:eastAsia="lv-LV"/>
        </w:rPr>
        <w:t>studējošie</w:t>
      </w:r>
      <w:r w:rsidRPr="00FF0D36">
        <w:rPr>
          <w:rFonts w:ascii="Times New Roman" w:eastAsia="Times New Roman" w:hAnsi="Times New Roman" w:cs="Times New Roman"/>
          <w:kern w:val="24"/>
          <w:sz w:val="28"/>
          <w:szCs w:val="28"/>
          <w:lang w:eastAsia="lv-LV"/>
        </w:rPr>
        <w:t xml:space="preserve">, kuri sekmīgi apguvuši </w:t>
      </w:r>
      <w:r w:rsidR="005F6C83">
        <w:rPr>
          <w:rFonts w:ascii="Times New Roman" w:eastAsia="Times New Roman" w:hAnsi="Times New Roman" w:cs="Times New Roman"/>
          <w:kern w:val="24"/>
          <w:sz w:val="28"/>
          <w:szCs w:val="28"/>
          <w:lang w:eastAsia="lv-LV"/>
        </w:rPr>
        <w:t xml:space="preserve">studiju </w:t>
      </w:r>
      <w:r w:rsidRPr="00FF0D36">
        <w:rPr>
          <w:rFonts w:ascii="Times New Roman" w:eastAsia="Times New Roman" w:hAnsi="Times New Roman" w:cs="Times New Roman"/>
          <w:kern w:val="24"/>
          <w:sz w:val="28"/>
          <w:szCs w:val="28"/>
          <w:lang w:eastAsia="lv-LV"/>
        </w:rPr>
        <w:t xml:space="preserve">programmas saturu un visos </w:t>
      </w:r>
      <w:r w:rsidR="005F6C83">
        <w:rPr>
          <w:rFonts w:ascii="Times New Roman" w:eastAsia="Times New Roman" w:hAnsi="Times New Roman" w:cs="Times New Roman"/>
          <w:kern w:val="24"/>
          <w:sz w:val="28"/>
          <w:szCs w:val="28"/>
          <w:lang w:eastAsia="lv-LV"/>
        </w:rPr>
        <w:t>studiju kursos</w:t>
      </w:r>
      <w:r w:rsidRPr="00FF0D36">
        <w:rPr>
          <w:rFonts w:ascii="Times New Roman" w:eastAsia="Times New Roman" w:hAnsi="Times New Roman" w:cs="Times New Roman"/>
          <w:kern w:val="24"/>
          <w:sz w:val="28"/>
          <w:szCs w:val="28"/>
          <w:lang w:eastAsia="lv-LV"/>
        </w:rPr>
        <w:t xml:space="preserve"> un kvalifikācijas praksē saņēmuši galīgo vērtējumu</w:t>
      </w:r>
      <w:r w:rsidRPr="00FF0D36">
        <w:rPr>
          <w:rFonts w:ascii="Times New Roman" w:eastAsia="Times New Roman" w:hAnsi="Times New Roman" w:cs="Times New Roman"/>
          <w:kern w:val="24"/>
          <w:sz w:val="28"/>
          <w:szCs w:val="20"/>
          <w:lang w:eastAsia="lv-LV"/>
        </w:rPr>
        <w:t xml:space="preserve"> </w:t>
      </w:r>
      <w:r w:rsidRPr="00FF0D36">
        <w:rPr>
          <w:rFonts w:ascii="Times New Roman" w:eastAsia="Times New Roman" w:hAnsi="Times New Roman" w:cs="Times New Roman"/>
          <w:kern w:val="24"/>
          <w:sz w:val="28"/>
          <w:szCs w:val="28"/>
          <w:lang w:eastAsia="lv-LV"/>
        </w:rPr>
        <w:t>ne mazāku par 4 – “gandrīz viduvēji” 10 ballu skalā (turpmāk – eksaminējamais).</w:t>
      </w:r>
    </w:p>
    <w:p w:rsidR="005F6C83" w:rsidRDefault="00FF0D36" w:rsidP="005F6C83">
      <w:pPr>
        <w:numPr>
          <w:ilvl w:val="0"/>
          <w:numId w:val="2"/>
        </w:numPr>
        <w:spacing w:after="0" w:line="240" w:lineRule="auto"/>
        <w:ind w:left="357" w:hanging="357"/>
        <w:jc w:val="both"/>
        <w:rPr>
          <w:rFonts w:ascii="Times New Roman" w:eastAsia="Times New Roman" w:hAnsi="Times New Roman" w:cs="Times New Roman"/>
          <w:kern w:val="24"/>
          <w:sz w:val="28"/>
          <w:szCs w:val="28"/>
          <w:lang w:eastAsia="lv-LV"/>
        </w:rPr>
      </w:pPr>
      <w:r w:rsidRPr="00FF0D36">
        <w:rPr>
          <w:rFonts w:ascii="Times New Roman" w:eastAsia="Times New Roman" w:hAnsi="Times New Roman" w:cs="Times New Roman"/>
          <w:kern w:val="24"/>
          <w:sz w:val="28"/>
          <w:szCs w:val="28"/>
          <w:lang w:eastAsia="lv-LV"/>
        </w:rPr>
        <w:t>Kvalifikācijas eksāmenam ir divas daļas</w:t>
      </w:r>
      <w:r w:rsidR="005F6C83">
        <w:rPr>
          <w:rFonts w:ascii="Times New Roman" w:eastAsia="Times New Roman" w:hAnsi="Times New Roman" w:cs="Times New Roman"/>
          <w:kern w:val="24"/>
          <w:sz w:val="28"/>
          <w:szCs w:val="28"/>
          <w:lang w:eastAsia="lv-LV"/>
        </w:rPr>
        <w:t>:</w:t>
      </w:r>
    </w:p>
    <w:p w:rsidR="005F6C83" w:rsidRPr="005F6C83" w:rsidRDefault="005F6C83" w:rsidP="005F6C83">
      <w:pPr>
        <w:pStyle w:val="Sarakstarindkopa"/>
        <w:numPr>
          <w:ilvl w:val="1"/>
          <w:numId w:val="2"/>
        </w:numPr>
        <w:spacing w:after="120" w:line="240" w:lineRule="auto"/>
        <w:ind w:left="993" w:hanging="568"/>
        <w:jc w:val="both"/>
        <w:rPr>
          <w:rFonts w:ascii="Times New Roman" w:eastAsia="Times New Roman" w:hAnsi="Times New Roman" w:cs="Times New Roman"/>
          <w:kern w:val="24"/>
          <w:sz w:val="28"/>
          <w:szCs w:val="28"/>
          <w:lang w:eastAsia="lv-LV"/>
        </w:rPr>
      </w:pPr>
      <w:r w:rsidRPr="005F6C83">
        <w:rPr>
          <w:rFonts w:ascii="Times New Roman" w:eastAsia="Times New Roman" w:hAnsi="Times New Roman" w:cs="Times New Roman"/>
          <w:kern w:val="24"/>
          <w:sz w:val="28"/>
          <w:szCs w:val="28"/>
          <w:lang w:eastAsia="lv-LV"/>
        </w:rPr>
        <w:t>teorētiskā daļa</w:t>
      </w:r>
      <w:r w:rsidR="00924344">
        <w:rPr>
          <w:rFonts w:ascii="Times New Roman" w:eastAsia="Times New Roman" w:hAnsi="Times New Roman" w:cs="Times New Roman"/>
          <w:kern w:val="24"/>
          <w:sz w:val="28"/>
          <w:szCs w:val="28"/>
          <w:lang w:eastAsia="lv-LV"/>
        </w:rPr>
        <w:t xml:space="preserve"> </w:t>
      </w:r>
      <w:r w:rsidR="00924344">
        <w:rPr>
          <w:rFonts w:ascii="Times New Roman" w:eastAsia="Times New Roman" w:hAnsi="Times New Roman" w:cs="Times New Roman"/>
          <w:kern w:val="24"/>
          <w:sz w:val="28"/>
          <w:szCs w:val="20"/>
          <w:lang w:eastAsia="lv-LV"/>
        </w:rPr>
        <w:t>(turpmāk – teorētiskā daļa)</w:t>
      </w:r>
      <w:r>
        <w:rPr>
          <w:rFonts w:ascii="Times New Roman" w:eastAsia="Times New Roman" w:hAnsi="Times New Roman" w:cs="Times New Roman"/>
          <w:kern w:val="24"/>
          <w:sz w:val="28"/>
          <w:szCs w:val="28"/>
          <w:lang w:eastAsia="lv-LV"/>
        </w:rPr>
        <w:t>;</w:t>
      </w:r>
    </w:p>
    <w:p w:rsidR="00AB7A67" w:rsidRPr="003C75C7" w:rsidRDefault="005F6C83" w:rsidP="003C75C7">
      <w:pPr>
        <w:pStyle w:val="Sarakstarindkopa"/>
        <w:numPr>
          <w:ilvl w:val="1"/>
          <w:numId w:val="2"/>
        </w:numPr>
        <w:spacing w:after="120" w:line="240" w:lineRule="auto"/>
        <w:ind w:left="993" w:hanging="568"/>
        <w:jc w:val="both"/>
        <w:rPr>
          <w:rFonts w:ascii="Times New Roman" w:eastAsia="Times New Roman" w:hAnsi="Times New Roman" w:cs="Times New Roman"/>
          <w:kern w:val="24"/>
          <w:sz w:val="28"/>
          <w:szCs w:val="28"/>
          <w:lang w:eastAsia="lv-LV"/>
        </w:rPr>
      </w:pPr>
      <w:r w:rsidRPr="005F6C83">
        <w:rPr>
          <w:rFonts w:ascii="Times New Roman" w:eastAsia="Times New Roman" w:hAnsi="Times New Roman" w:cs="Times New Roman"/>
          <w:kern w:val="24"/>
          <w:sz w:val="28"/>
          <w:szCs w:val="28"/>
          <w:lang w:eastAsia="lv-LV"/>
        </w:rPr>
        <w:t>kvalifikācijas darba aizstāvēšana</w:t>
      </w:r>
      <w:r w:rsidR="00FF0D36" w:rsidRPr="005F6C83">
        <w:rPr>
          <w:rFonts w:ascii="Times New Roman" w:eastAsia="Times New Roman" w:hAnsi="Times New Roman" w:cs="Times New Roman"/>
          <w:kern w:val="24"/>
          <w:sz w:val="28"/>
          <w:szCs w:val="28"/>
          <w:lang w:eastAsia="lv-LV"/>
        </w:rPr>
        <w:t>.</w:t>
      </w:r>
    </w:p>
    <w:p w:rsidR="00FF0D36" w:rsidRPr="00FF0D36" w:rsidRDefault="00FF0D36" w:rsidP="00FF0D36">
      <w:pPr>
        <w:numPr>
          <w:ilvl w:val="0"/>
          <w:numId w:val="1"/>
        </w:numPr>
        <w:spacing w:before="120" w:after="120" w:line="240" w:lineRule="auto"/>
        <w:ind w:left="1077"/>
        <w:jc w:val="center"/>
        <w:rPr>
          <w:rFonts w:ascii="Times New Roman" w:eastAsia="Times New Roman" w:hAnsi="Times New Roman" w:cs="Times New Roman"/>
          <w:b/>
          <w:bCs/>
          <w:kern w:val="24"/>
          <w:sz w:val="28"/>
          <w:szCs w:val="20"/>
          <w:lang w:eastAsia="lv-LV"/>
        </w:rPr>
      </w:pPr>
      <w:r w:rsidRPr="00FF0D36">
        <w:rPr>
          <w:rFonts w:ascii="Times New Roman" w:eastAsia="Times New Roman" w:hAnsi="Times New Roman" w:cs="Times New Roman"/>
          <w:b/>
          <w:bCs/>
          <w:kern w:val="24"/>
          <w:sz w:val="28"/>
          <w:szCs w:val="20"/>
          <w:lang w:eastAsia="lv-LV"/>
        </w:rPr>
        <w:t>Kvalifikācijas eksāmena komisija</w:t>
      </w:r>
    </w:p>
    <w:p w:rsidR="00AA67F7" w:rsidRPr="00AA67F7" w:rsidRDefault="00FF0D36" w:rsidP="00AA67F7">
      <w:pPr>
        <w:numPr>
          <w:ilvl w:val="0"/>
          <w:numId w:val="2"/>
        </w:numPr>
        <w:spacing w:after="120" w:line="240" w:lineRule="auto"/>
        <w:jc w:val="both"/>
        <w:rPr>
          <w:rFonts w:ascii="Times New Roman" w:eastAsia="Times New Roman" w:hAnsi="Times New Roman" w:cs="Times New Roman"/>
          <w:bCs/>
          <w:kern w:val="24"/>
          <w:sz w:val="28"/>
          <w:szCs w:val="20"/>
          <w:lang w:eastAsia="lv-LV"/>
        </w:rPr>
      </w:pPr>
      <w:r w:rsidRPr="00FF0D36">
        <w:rPr>
          <w:rFonts w:ascii="Times New Roman" w:eastAsia="Times New Roman" w:hAnsi="Times New Roman" w:cs="Times New Roman"/>
          <w:bCs/>
          <w:kern w:val="24"/>
          <w:sz w:val="28"/>
          <w:szCs w:val="20"/>
          <w:lang w:eastAsia="lv-LV"/>
        </w:rPr>
        <w:t xml:space="preserve">Kvalifikācijas eksāmenu pieņem </w:t>
      </w:r>
      <w:r w:rsidRPr="00E62065">
        <w:rPr>
          <w:rFonts w:ascii="Times New Roman" w:eastAsia="Times New Roman" w:hAnsi="Times New Roman" w:cs="Times New Roman"/>
          <w:bCs/>
          <w:kern w:val="24"/>
          <w:sz w:val="28"/>
          <w:szCs w:val="20"/>
          <w:lang w:eastAsia="lv-LV"/>
        </w:rPr>
        <w:t>ar Valsts policijas pavēli apstiprināta kvalifikācijas eksāmena komisija (turpmāk – komisija). Komisiju apstiprina ne vēlāk kā mēnesi pirms kvalifikācijas eksāmena</w:t>
      </w:r>
      <w:r w:rsidRPr="00E62065">
        <w:rPr>
          <w:rFonts w:ascii="Times New Roman" w:eastAsia="Times New Roman" w:hAnsi="Times New Roman" w:cs="Times New Roman"/>
          <w:kern w:val="24"/>
          <w:sz w:val="28"/>
          <w:szCs w:val="20"/>
          <w:lang w:eastAsia="lv-LV"/>
        </w:rPr>
        <w:t xml:space="preserve"> </w:t>
      </w:r>
      <w:r w:rsidRPr="00E62065">
        <w:rPr>
          <w:rFonts w:ascii="Times New Roman" w:eastAsia="Times New Roman" w:hAnsi="Times New Roman" w:cs="Times New Roman"/>
          <w:bCs/>
          <w:kern w:val="24"/>
          <w:sz w:val="28"/>
          <w:szCs w:val="20"/>
          <w:lang w:eastAsia="lv-LV"/>
        </w:rPr>
        <w:t>norises</w:t>
      </w:r>
      <w:r w:rsidR="005B7C46" w:rsidRPr="00E62065">
        <w:rPr>
          <w:rFonts w:ascii="Times New Roman" w:eastAsia="Times New Roman" w:hAnsi="Times New Roman" w:cs="Times New Roman"/>
          <w:bCs/>
          <w:kern w:val="24"/>
          <w:sz w:val="28"/>
          <w:szCs w:val="20"/>
          <w:lang w:eastAsia="lv-LV"/>
        </w:rPr>
        <w:t xml:space="preserve"> pirmās dienas</w:t>
      </w:r>
      <w:r w:rsidR="00890CE4" w:rsidRPr="00E62065">
        <w:rPr>
          <w:rFonts w:ascii="Times New Roman" w:eastAsia="Times New Roman" w:hAnsi="Times New Roman" w:cs="Times New Roman"/>
          <w:bCs/>
          <w:kern w:val="24"/>
          <w:sz w:val="28"/>
          <w:szCs w:val="20"/>
          <w:lang w:eastAsia="lv-LV"/>
        </w:rPr>
        <w:t>.</w:t>
      </w:r>
      <w:r w:rsidR="00AA67F7" w:rsidRPr="00E62065">
        <w:rPr>
          <w:rFonts w:ascii="Times New Roman" w:eastAsia="Times New Roman" w:hAnsi="Times New Roman" w:cs="Times New Roman"/>
          <w:bCs/>
          <w:kern w:val="24"/>
          <w:sz w:val="28"/>
          <w:szCs w:val="20"/>
          <w:lang w:eastAsia="lv-LV"/>
        </w:rPr>
        <w:t xml:space="preserve"> Valsts policijas </w:t>
      </w:r>
      <w:r w:rsidR="00BE4CAF" w:rsidRPr="00E62065">
        <w:rPr>
          <w:rFonts w:ascii="Times New Roman" w:eastAsia="Times New Roman" w:hAnsi="Times New Roman" w:cs="Times New Roman"/>
          <w:bCs/>
          <w:kern w:val="24"/>
          <w:sz w:val="28"/>
          <w:szCs w:val="20"/>
          <w:lang w:eastAsia="lv-LV"/>
        </w:rPr>
        <w:t>pavēles</w:t>
      </w:r>
      <w:r w:rsidR="00BE4CAF" w:rsidRPr="00AA67F7">
        <w:rPr>
          <w:rFonts w:ascii="Times New Roman" w:eastAsia="Times New Roman" w:hAnsi="Times New Roman" w:cs="Times New Roman"/>
          <w:bCs/>
          <w:kern w:val="24"/>
          <w:sz w:val="28"/>
          <w:szCs w:val="20"/>
          <w:lang w:eastAsia="lv-LV"/>
        </w:rPr>
        <w:t xml:space="preserve"> projektu sagatavo Koledžas Izgl</w:t>
      </w:r>
      <w:r w:rsidR="00021FCA" w:rsidRPr="00AA67F7">
        <w:rPr>
          <w:rFonts w:ascii="Times New Roman" w:eastAsia="Times New Roman" w:hAnsi="Times New Roman" w:cs="Times New Roman"/>
          <w:bCs/>
          <w:kern w:val="24"/>
          <w:sz w:val="28"/>
          <w:szCs w:val="20"/>
          <w:lang w:eastAsia="lv-LV"/>
        </w:rPr>
        <w:t xml:space="preserve">ītības koordinācijas nodaļa un </w:t>
      </w:r>
      <w:r w:rsidR="00BE4CAF" w:rsidRPr="00AA67F7">
        <w:rPr>
          <w:rFonts w:ascii="Times New Roman" w:eastAsia="Times New Roman" w:hAnsi="Times New Roman" w:cs="Times New Roman"/>
          <w:bCs/>
          <w:kern w:val="24"/>
          <w:sz w:val="28"/>
          <w:szCs w:val="20"/>
          <w:lang w:eastAsia="lv-LV"/>
        </w:rPr>
        <w:t xml:space="preserve">Koledžas Latgales filiāle. </w:t>
      </w:r>
    </w:p>
    <w:p w:rsidR="00937488" w:rsidRDefault="0085014C" w:rsidP="00937488">
      <w:pPr>
        <w:numPr>
          <w:ilvl w:val="0"/>
          <w:numId w:val="2"/>
        </w:numPr>
        <w:spacing w:after="120" w:line="240" w:lineRule="auto"/>
        <w:jc w:val="both"/>
        <w:rPr>
          <w:rFonts w:ascii="Times New Roman" w:eastAsia="Times New Roman" w:hAnsi="Times New Roman" w:cs="Times New Roman"/>
          <w:bCs/>
          <w:kern w:val="24"/>
          <w:sz w:val="28"/>
          <w:szCs w:val="20"/>
          <w:lang w:eastAsia="lv-LV"/>
        </w:rPr>
      </w:pPr>
      <w:r>
        <w:rPr>
          <w:rFonts w:ascii="Times New Roman" w:eastAsia="Times New Roman" w:hAnsi="Times New Roman" w:cs="Times New Roman"/>
          <w:bCs/>
          <w:kern w:val="24"/>
          <w:sz w:val="28"/>
          <w:szCs w:val="20"/>
          <w:lang w:eastAsia="lv-LV"/>
        </w:rPr>
        <w:t>Komisiju veido</w:t>
      </w:r>
      <w:r w:rsidR="00736802">
        <w:rPr>
          <w:rFonts w:ascii="Times New Roman" w:eastAsia="Times New Roman" w:hAnsi="Times New Roman" w:cs="Times New Roman"/>
          <w:bCs/>
          <w:kern w:val="24"/>
          <w:sz w:val="28"/>
          <w:szCs w:val="20"/>
          <w:lang w:eastAsia="lv-LV"/>
        </w:rPr>
        <w:t>,</w:t>
      </w:r>
      <w:r>
        <w:rPr>
          <w:rFonts w:ascii="Times New Roman" w:eastAsia="Times New Roman" w:hAnsi="Times New Roman" w:cs="Times New Roman"/>
          <w:bCs/>
          <w:kern w:val="24"/>
          <w:sz w:val="28"/>
          <w:szCs w:val="20"/>
          <w:lang w:eastAsia="lv-LV"/>
        </w:rPr>
        <w:t xml:space="preserve"> </w:t>
      </w:r>
      <w:r w:rsidR="00736802">
        <w:rPr>
          <w:rFonts w:ascii="Times New Roman" w:eastAsia="Times New Roman" w:hAnsi="Times New Roman" w:cs="Times New Roman"/>
          <w:bCs/>
          <w:kern w:val="24"/>
          <w:sz w:val="28"/>
          <w:szCs w:val="20"/>
          <w:lang w:eastAsia="lv-LV"/>
        </w:rPr>
        <w:t xml:space="preserve">ievērojot noteikumos </w:t>
      </w:r>
      <w:r w:rsidR="00736802" w:rsidRPr="00736802">
        <w:rPr>
          <w:rFonts w:ascii="Times New Roman" w:eastAsia="Times New Roman" w:hAnsi="Times New Roman" w:cs="Times New Roman"/>
          <w:bCs/>
          <w:kern w:val="24"/>
          <w:sz w:val="28"/>
          <w:szCs w:val="20"/>
          <w:lang w:eastAsia="lv-LV"/>
        </w:rPr>
        <w:t>par pirmā līmeņa profesionālās augstākās izglītības valsts standartu</w:t>
      </w:r>
      <w:r w:rsidR="00736802">
        <w:rPr>
          <w:rFonts w:ascii="Times New Roman" w:eastAsia="Times New Roman" w:hAnsi="Times New Roman" w:cs="Times New Roman"/>
          <w:bCs/>
          <w:kern w:val="24"/>
          <w:sz w:val="28"/>
          <w:szCs w:val="20"/>
          <w:lang w:eastAsia="lv-LV"/>
        </w:rPr>
        <w:t xml:space="preserve"> noteikto komisijas veidošanas kārtību. </w:t>
      </w:r>
      <w:r w:rsidR="00736802">
        <w:rPr>
          <w:rFonts w:ascii="Times New Roman" w:eastAsia="Times New Roman" w:hAnsi="Times New Roman" w:cs="Times New Roman"/>
          <w:bCs/>
          <w:kern w:val="24"/>
          <w:sz w:val="28"/>
          <w:szCs w:val="20"/>
          <w:lang w:eastAsia="lv-LV"/>
        </w:rPr>
        <w:lastRenderedPageBreak/>
        <w:t xml:space="preserve">Komisijas </w:t>
      </w:r>
      <w:r>
        <w:rPr>
          <w:rFonts w:ascii="Times New Roman" w:eastAsia="Times New Roman" w:hAnsi="Times New Roman" w:cs="Times New Roman"/>
          <w:bCs/>
          <w:kern w:val="24"/>
          <w:sz w:val="28"/>
          <w:szCs w:val="20"/>
          <w:lang w:eastAsia="lv-LV"/>
        </w:rPr>
        <w:t>locekļu skaitu nosaka</w:t>
      </w:r>
      <w:r w:rsidR="00924344">
        <w:rPr>
          <w:rFonts w:ascii="Times New Roman" w:eastAsia="Times New Roman" w:hAnsi="Times New Roman" w:cs="Times New Roman"/>
          <w:bCs/>
          <w:kern w:val="24"/>
          <w:sz w:val="28"/>
          <w:szCs w:val="20"/>
          <w:lang w:eastAsia="lv-LV"/>
        </w:rPr>
        <w:t>,</w:t>
      </w:r>
      <w:r>
        <w:rPr>
          <w:rFonts w:ascii="Times New Roman" w:eastAsia="Times New Roman" w:hAnsi="Times New Roman" w:cs="Times New Roman"/>
          <w:bCs/>
          <w:kern w:val="24"/>
          <w:sz w:val="28"/>
          <w:szCs w:val="20"/>
          <w:lang w:eastAsia="lv-LV"/>
        </w:rPr>
        <w:t xml:space="preserve"> ņemot vērā eksaminējamo skaitu atbilstoši</w:t>
      </w:r>
      <w:r w:rsidRPr="00890CE4">
        <w:rPr>
          <w:rFonts w:ascii="Times New Roman" w:eastAsia="Times New Roman" w:hAnsi="Times New Roman" w:cs="Times New Roman"/>
          <w:bCs/>
          <w:kern w:val="24"/>
          <w:sz w:val="28"/>
          <w:szCs w:val="20"/>
          <w:lang w:eastAsia="lv-LV"/>
        </w:rPr>
        <w:t xml:space="preserve"> specializācijas studiju kurs</w:t>
      </w:r>
      <w:r>
        <w:rPr>
          <w:rFonts w:ascii="Times New Roman" w:eastAsia="Times New Roman" w:hAnsi="Times New Roman" w:cs="Times New Roman"/>
          <w:bCs/>
          <w:kern w:val="24"/>
          <w:sz w:val="28"/>
          <w:szCs w:val="20"/>
          <w:lang w:eastAsia="lv-LV"/>
        </w:rPr>
        <w:t>am</w:t>
      </w:r>
      <w:r w:rsidRPr="00890CE4">
        <w:rPr>
          <w:rFonts w:ascii="Times New Roman" w:eastAsia="Times New Roman" w:hAnsi="Times New Roman" w:cs="Times New Roman"/>
          <w:bCs/>
          <w:kern w:val="24"/>
          <w:sz w:val="28"/>
          <w:szCs w:val="20"/>
          <w:lang w:eastAsia="lv-LV"/>
        </w:rPr>
        <w:t xml:space="preserve"> (kārtības policijas da</w:t>
      </w:r>
      <w:r>
        <w:rPr>
          <w:rFonts w:ascii="Times New Roman" w:eastAsia="Times New Roman" w:hAnsi="Times New Roman" w:cs="Times New Roman"/>
          <w:bCs/>
          <w:kern w:val="24"/>
          <w:sz w:val="28"/>
          <w:szCs w:val="20"/>
          <w:lang w:eastAsia="lv-LV"/>
        </w:rPr>
        <w:t>rbs, izmeklēšanas darbs</w:t>
      </w:r>
      <w:r w:rsidR="00666429">
        <w:rPr>
          <w:rFonts w:ascii="Times New Roman" w:eastAsia="Times New Roman" w:hAnsi="Times New Roman" w:cs="Times New Roman"/>
          <w:bCs/>
          <w:kern w:val="24"/>
          <w:sz w:val="28"/>
          <w:szCs w:val="20"/>
          <w:lang w:eastAsia="lv-LV"/>
        </w:rPr>
        <w:t xml:space="preserve">, </w:t>
      </w:r>
      <w:r>
        <w:rPr>
          <w:rFonts w:ascii="Times New Roman" w:eastAsia="Times New Roman" w:hAnsi="Times New Roman" w:cs="Times New Roman"/>
          <w:bCs/>
          <w:kern w:val="24"/>
          <w:sz w:val="28"/>
          <w:szCs w:val="20"/>
          <w:lang w:eastAsia="lv-LV"/>
        </w:rPr>
        <w:t>kriminālpolicijas darbs</w:t>
      </w:r>
      <w:r w:rsidR="00666429">
        <w:rPr>
          <w:rFonts w:ascii="Times New Roman" w:eastAsia="Times New Roman" w:hAnsi="Times New Roman" w:cs="Times New Roman"/>
          <w:bCs/>
          <w:kern w:val="24"/>
          <w:sz w:val="28"/>
          <w:szCs w:val="20"/>
          <w:lang w:eastAsia="lv-LV"/>
        </w:rPr>
        <w:t xml:space="preserve"> un eksperta darbs</w:t>
      </w:r>
      <w:r>
        <w:rPr>
          <w:rFonts w:ascii="Times New Roman" w:eastAsia="Times New Roman" w:hAnsi="Times New Roman" w:cs="Times New Roman"/>
          <w:bCs/>
          <w:kern w:val="24"/>
          <w:sz w:val="28"/>
          <w:szCs w:val="20"/>
          <w:lang w:eastAsia="lv-LV"/>
        </w:rPr>
        <w:t>).</w:t>
      </w:r>
    </w:p>
    <w:p w:rsidR="00937488" w:rsidRPr="00937488" w:rsidRDefault="005A569F" w:rsidP="00937488">
      <w:pPr>
        <w:numPr>
          <w:ilvl w:val="0"/>
          <w:numId w:val="2"/>
        </w:numPr>
        <w:spacing w:after="120" w:line="240" w:lineRule="auto"/>
        <w:jc w:val="both"/>
        <w:rPr>
          <w:rFonts w:ascii="Times New Roman" w:eastAsia="Times New Roman" w:hAnsi="Times New Roman" w:cs="Times New Roman"/>
          <w:bCs/>
          <w:kern w:val="24"/>
          <w:sz w:val="28"/>
          <w:szCs w:val="20"/>
          <w:lang w:eastAsia="lv-LV"/>
        </w:rPr>
      </w:pPr>
      <w:r w:rsidRPr="00937488">
        <w:rPr>
          <w:rFonts w:ascii="Times New Roman" w:eastAsia="Times New Roman" w:hAnsi="Times New Roman" w:cs="Times New Roman"/>
          <w:bCs/>
          <w:kern w:val="24"/>
          <w:sz w:val="28"/>
          <w:szCs w:val="20"/>
          <w:lang w:eastAsia="lv-LV"/>
        </w:rPr>
        <w:t>Komisijas priekšsēdētājs ir Valsts policijas pārstāvis, kuram ir vismaz maģistra grāds un piecu gadu profesionālā pieredze Valsts</w:t>
      </w:r>
      <w:r w:rsidR="00355263" w:rsidRPr="00937488">
        <w:rPr>
          <w:rFonts w:ascii="Times New Roman" w:eastAsia="Times New Roman" w:hAnsi="Times New Roman" w:cs="Times New Roman"/>
          <w:bCs/>
          <w:kern w:val="24"/>
          <w:sz w:val="28"/>
          <w:szCs w:val="20"/>
          <w:lang w:eastAsia="lv-LV"/>
        </w:rPr>
        <w:t xml:space="preserve"> policijas kārtības policijā vai </w:t>
      </w:r>
      <w:r w:rsidRPr="00937488">
        <w:rPr>
          <w:rFonts w:ascii="Times New Roman" w:eastAsia="Times New Roman" w:hAnsi="Times New Roman" w:cs="Times New Roman"/>
          <w:bCs/>
          <w:kern w:val="24"/>
          <w:sz w:val="28"/>
          <w:szCs w:val="20"/>
          <w:lang w:eastAsia="lv-LV"/>
        </w:rPr>
        <w:t>kriminālpolicijā. Komisijas locekļi ir</w:t>
      </w:r>
      <w:r w:rsidR="00937488">
        <w:rPr>
          <w:rFonts w:ascii="Times New Roman" w:eastAsia="Times New Roman" w:hAnsi="Times New Roman" w:cs="Times New Roman"/>
          <w:bCs/>
          <w:kern w:val="24"/>
          <w:sz w:val="28"/>
          <w:szCs w:val="20"/>
          <w:lang w:eastAsia="lv-LV"/>
        </w:rPr>
        <w:t xml:space="preserve"> </w:t>
      </w:r>
      <w:r w:rsidR="00236658" w:rsidRPr="00937488">
        <w:rPr>
          <w:rFonts w:ascii="Times New Roman" w:eastAsia="Times New Roman" w:hAnsi="Times New Roman" w:cs="Times New Roman"/>
          <w:bCs/>
          <w:kern w:val="24"/>
          <w:sz w:val="28"/>
          <w:szCs w:val="20"/>
          <w:lang w:eastAsia="lv-LV"/>
        </w:rPr>
        <w:t>Valsts policijas</w:t>
      </w:r>
      <w:r w:rsidR="00834E80" w:rsidRPr="00937488">
        <w:rPr>
          <w:rFonts w:ascii="Times New Roman" w:eastAsia="Times New Roman" w:hAnsi="Times New Roman" w:cs="Times New Roman"/>
          <w:bCs/>
          <w:kern w:val="24"/>
          <w:sz w:val="28"/>
          <w:szCs w:val="20"/>
          <w:lang w:eastAsia="lv-LV"/>
        </w:rPr>
        <w:t xml:space="preserve"> </w:t>
      </w:r>
      <w:r w:rsidR="00937488" w:rsidRPr="00937488">
        <w:rPr>
          <w:rFonts w:ascii="Times New Roman" w:eastAsia="Times New Roman" w:hAnsi="Times New Roman" w:cs="Times New Roman"/>
          <w:bCs/>
          <w:kern w:val="24"/>
          <w:sz w:val="28"/>
          <w:szCs w:val="20"/>
          <w:lang w:eastAsia="lv-LV"/>
        </w:rPr>
        <w:t>un K</w:t>
      </w:r>
      <w:r w:rsidR="00937488" w:rsidRPr="00937488">
        <w:rPr>
          <w:rFonts w:ascii="Times New Roman" w:eastAsia="Calibri" w:hAnsi="Times New Roman" w:cs="Times New Roman"/>
          <w:sz w:val="28"/>
          <w:szCs w:val="28"/>
        </w:rPr>
        <w:t xml:space="preserve">oledžas </w:t>
      </w:r>
      <w:r w:rsidR="00937488" w:rsidRPr="00937488">
        <w:rPr>
          <w:rFonts w:ascii="Times New Roman" w:eastAsia="Times New Roman" w:hAnsi="Times New Roman" w:cs="Times New Roman"/>
          <w:bCs/>
          <w:kern w:val="24"/>
          <w:sz w:val="28"/>
          <w:szCs w:val="20"/>
          <w:lang w:eastAsia="lv-LV"/>
        </w:rPr>
        <w:t>akadēmiskā vai vispārējā personāla pārstāvji</w:t>
      </w:r>
      <w:r w:rsidR="00606FA1">
        <w:rPr>
          <w:rFonts w:ascii="Times New Roman" w:eastAsia="Times New Roman" w:hAnsi="Times New Roman" w:cs="Times New Roman"/>
          <w:bCs/>
          <w:kern w:val="24"/>
          <w:sz w:val="28"/>
          <w:szCs w:val="20"/>
          <w:lang w:eastAsia="lv-LV"/>
        </w:rPr>
        <w:t>, kuriem ir vismaz akadēmiskā</w:t>
      </w:r>
      <w:r w:rsidR="00834E80" w:rsidRPr="00937488">
        <w:rPr>
          <w:rFonts w:ascii="Times New Roman" w:eastAsia="Times New Roman" w:hAnsi="Times New Roman" w:cs="Times New Roman"/>
          <w:bCs/>
          <w:kern w:val="24"/>
          <w:sz w:val="28"/>
          <w:szCs w:val="20"/>
          <w:lang w:eastAsia="lv-LV"/>
        </w:rPr>
        <w:t xml:space="preserve"> vai otrā līmeņa prof</w:t>
      </w:r>
      <w:r w:rsidR="00606FA1">
        <w:rPr>
          <w:rFonts w:ascii="Times New Roman" w:eastAsia="Times New Roman" w:hAnsi="Times New Roman" w:cs="Times New Roman"/>
          <w:bCs/>
          <w:kern w:val="24"/>
          <w:sz w:val="28"/>
          <w:szCs w:val="20"/>
          <w:lang w:eastAsia="lv-LV"/>
        </w:rPr>
        <w:t>esionālā augstākā</w:t>
      </w:r>
      <w:r w:rsidR="00834E80" w:rsidRPr="00937488">
        <w:rPr>
          <w:rFonts w:ascii="Times New Roman" w:eastAsia="Times New Roman" w:hAnsi="Times New Roman" w:cs="Times New Roman"/>
          <w:bCs/>
          <w:kern w:val="24"/>
          <w:sz w:val="28"/>
          <w:szCs w:val="20"/>
          <w:lang w:eastAsia="lv-LV"/>
        </w:rPr>
        <w:t xml:space="preserve"> izglītīb</w:t>
      </w:r>
      <w:r w:rsidR="00606FA1">
        <w:rPr>
          <w:rFonts w:ascii="Times New Roman" w:eastAsia="Times New Roman" w:hAnsi="Times New Roman" w:cs="Times New Roman"/>
          <w:bCs/>
          <w:kern w:val="24"/>
          <w:sz w:val="28"/>
          <w:szCs w:val="20"/>
          <w:lang w:eastAsia="lv-LV"/>
        </w:rPr>
        <w:t>a</w:t>
      </w:r>
      <w:r w:rsidR="00834E80" w:rsidRPr="00937488">
        <w:rPr>
          <w:rFonts w:ascii="Times New Roman" w:eastAsia="Times New Roman" w:hAnsi="Times New Roman" w:cs="Times New Roman"/>
          <w:bCs/>
          <w:kern w:val="24"/>
          <w:sz w:val="28"/>
          <w:szCs w:val="20"/>
          <w:lang w:eastAsia="lv-LV"/>
        </w:rPr>
        <w:t xml:space="preserve"> un piecu gadu </w:t>
      </w:r>
      <w:r w:rsidR="00834E80" w:rsidRPr="00937488">
        <w:rPr>
          <w:rFonts w:ascii="Times New Roman" w:eastAsia="Calibri" w:hAnsi="Times New Roman" w:cs="Times New Roman"/>
          <w:sz w:val="28"/>
          <w:szCs w:val="28"/>
        </w:rPr>
        <w:t>profesion</w:t>
      </w:r>
      <w:r w:rsidR="00606FA1">
        <w:rPr>
          <w:rFonts w:ascii="Times New Roman" w:eastAsia="Calibri" w:hAnsi="Times New Roman" w:cs="Times New Roman"/>
          <w:sz w:val="28"/>
          <w:szCs w:val="28"/>
        </w:rPr>
        <w:t>ālā pieredze</w:t>
      </w:r>
      <w:r w:rsidR="00834E80" w:rsidRPr="00937488">
        <w:rPr>
          <w:rFonts w:ascii="Times New Roman" w:eastAsia="Calibri" w:hAnsi="Times New Roman" w:cs="Times New Roman"/>
          <w:sz w:val="28"/>
          <w:szCs w:val="28"/>
        </w:rPr>
        <w:t xml:space="preserve"> </w:t>
      </w:r>
      <w:r w:rsidR="00937488" w:rsidRPr="00937488">
        <w:rPr>
          <w:rFonts w:ascii="Times New Roman" w:eastAsia="Calibri" w:hAnsi="Times New Roman" w:cs="Times New Roman"/>
          <w:sz w:val="28"/>
          <w:szCs w:val="28"/>
        </w:rPr>
        <w:t xml:space="preserve">vai attiecīgi </w:t>
      </w:r>
      <w:r w:rsidR="00937488" w:rsidRPr="00937488">
        <w:rPr>
          <w:rFonts w:ascii="Times New Roman" w:eastAsia="Times New Roman" w:hAnsi="Times New Roman" w:cs="Times New Roman"/>
          <w:bCs/>
          <w:kern w:val="24"/>
          <w:sz w:val="28"/>
          <w:szCs w:val="20"/>
          <w:lang w:eastAsia="lv-LV"/>
        </w:rPr>
        <w:t>pasniedzamajam mācību priekšmetam atbilstoš</w:t>
      </w:r>
      <w:r w:rsidR="00606FA1">
        <w:rPr>
          <w:rFonts w:ascii="Times New Roman" w:eastAsia="Times New Roman" w:hAnsi="Times New Roman" w:cs="Times New Roman"/>
          <w:bCs/>
          <w:kern w:val="24"/>
          <w:sz w:val="28"/>
          <w:szCs w:val="20"/>
          <w:lang w:eastAsia="lv-LV"/>
        </w:rPr>
        <w:t>s</w:t>
      </w:r>
      <w:r w:rsidR="00937488" w:rsidRPr="00937488">
        <w:rPr>
          <w:rFonts w:ascii="Times New Roman" w:eastAsia="Times New Roman" w:hAnsi="Times New Roman" w:cs="Times New Roman"/>
          <w:bCs/>
          <w:kern w:val="24"/>
          <w:sz w:val="28"/>
          <w:szCs w:val="20"/>
          <w:lang w:eastAsia="lv-LV"/>
        </w:rPr>
        <w:t xml:space="preserve"> piecu gadu </w:t>
      </w:r>
      <w:r w:rsidR="00937488" w:rsidRPr="00937488">
        <w:rPr>
          <w:rFonts w:ascii="Times New Roman" w:eastAsia="Calibri" w:hAnsi="Times New Roman" w:cs="Times New Roman"/>
          <w:sz w:val="28"/>
          <w:szCs w:val="28"/>
        </w:rPr>
        <w:t>praktiskā darba stāž</w:t>
      </w:r>
      <w:r w:rsidR="00606FA1">
        <w:rPr>
          <w:rFonts w:ascii="Times New Roman" w:eastAsia="Calibri" w:hAnsi="Times New Roman" w:cs="Times New Roman"/>
          <w:sz w:val="28"/>
          <w:szCs w:val="28"/>
        </w:rPr>
        <w:t xml:space="preserve">s </w:t>
      </w:r>
      <w:r w:rsidR="002C2C43" w:rsidRPr="00937488">
        <w:rPr>
          <w:rFonts w:ascii="Times New Roman" w:eastAsia="Times New Roman" w:hAnsi="Times New Roman" w:cs="Times New Roman"/>
          <w:bCs/>
          <w:kern w:val="24"/>
          <w:sz w:val="28"/>
          <w:szCs w:val="20"/>
          <w:lang w:eastAsia="lv-LV"/>
        </w:rPr>
        <w:t xml:space="preserve">kārtības policijas, izmeklēšanas </w:t>
      </w:r>
      <w:r w:rsidR="00834E80" w:rsidRPr="00937488">
        <w:rPr>
          <w:rFonts w:ascii="Times New Roman" w:eastAsia="Calibri" w:hAnsi="Times New Roman" w:cs="Times New Roman"/>
          <w:sz w:val="28"/>
          <w:szCs w:val="28"/>
        </w:rPr>
        <w:t xml:space="preserve">un </w:t>
      </w:r>
      <w:r w:rsidR="002C2C43" w:rsidRPr="00937488">
        <w:rPr>
          <w:rFonts w:ascii="Times New Roman" w:eastAsia="Calibri" w:hAnsi="Times New Roman" w:cs="Times New Roman"/>
          <w:sz w:val="28"/>
          <w:szCs w:val="28"/>
        </w:rPr>
        <w:t>operatīvās darbības jom</w:t>
      </w:r>
      <w:r w:rsidR="00937488" w:rsidRPr="00937488">
        <w:rPr>
          <w:rFonts w:ascii="Times New Roman" w:eastAsia="Calibri" w:hAnsi="Times New Roman" w:cs="Times New Roman"/>
          <w:sz w:val="28"/>
          <w:szCs w:val="28"/>
        </w:rPr>
        <w:t>ā.</w:t>
      </w:r>
    </w:p>
    <w:p w:rsidR="00937488" w:rsidRPr="00937488" w:rsidRDefault="00FF0D36" w:rsidP="00937488">
      <w:pPr>
        <w:pStyle w:val="Sarakstarindkopa"/>
        <w:numPr>
          <w:ilvl w:val="0"/>
          <w:numId w:val="2"/>
        </w:numPr>
        <w:spacing w:before="120" w:after="120" w:line="240" w:lineRule="auto"/>
        <w:jc w:val="both"/>
        <w:rPr>
          <w:rFonts w:ascii="Times New Roman" w:eastAsia="Times New Roman" w:hAnsi="Times New Roman" w:cs="Times New Roman"/>
          <w:bCs/>
          <w:kern w:val="24"/>
          <w:sz w:val="28"/>
          <w:szCs w:val="20"/>
          <w:lang w:eastAsia="lv-LV"/>
        </w:rPr>
      </w:pPr>
      <w:r w:rsidRPr="002C2C43">
        <w:rPr>
          <w:rFonts w:ascii="Times New Roman" w:eastAsia="Times New Roman" w:hAnsi="Times New Roman" w:cs="Times New Roman"/>
          <w:bCs/>
          <w:kern w:val="24"/>
          <w:sz w:val="28"/>
          <w:szCs w:val="20"/>
          <w:lang w:eastAsia="lv-LV"/>
        </w:rPr>
        <w:t>Koledžas Izglītības koordinācijas nodaļa</w:t>
      </w:r>
      <w:r w:rsidR="00021FCA" w:rsidRPr="002C2C43">
        <w:rPr>
          <w:rFonts w:ascii="Times New Roman" w:eastAsia="Times New Roman" w:hAnsi="Times New Roman" w:cs="Times New Roman"/>
          <w:bCs/>
          <w:kern w:val="24"/>
          <w:sz w:val="28"/>
          <w:szCs w:val="20"/>
          <w:lang w:eastAsia="lv-LV"/>
        </w:rPr>
        <w:t xml:space="preserve"> un Koledžas Latgales filiāle</w:t>
      </w:r>
      <w:r w:rsidRPr="002C2C43">
        <w:rPr>
          <w:rFonts w:ascii="Times New Roman" w:eastAsia="Times New Roman" w:hAnsi="Times New Roman" w:cs="Times New Roman"/>
          <w:bCs/>
          <w:kern w:val="24"/>
          <w:sz w:val="28"/>
          <w:szCs w:val="20"/>
          <w:lang w:eastAsia="lv-LV"/>
        </w:rPr>
        <w:t xml:space="preserve">, </w:t>
      </w:r>
      <w:r w:rsidR="00355263" w:rsidRPr="002C2C43">
        <w:rPr>
          <w:rFonts w:ascii="Times New Roman" w:eastAsia="Times New Roman" w:hAnsi="Times New Roman" w:cs="Times New Roman"/>
          <w:bCs/>
          <w:kern w:val="24"/>
          <w:sz w:val="28"/>
          <w:szCs w:val="20"/>
          <w:lang w:eastAsia="lv-LV"/>
        </w:rPr>
        <w:t xml:space="preserve">ievērojot </w:t>
      </w:r>
      <w:r w:rsidR="007A2B29" w:rsidRPr="002C2C43">
        <w:rPr>
          <w:rFonts w:ascii="Times New Roman" w:eastAsia="Times New Roman" w:hAnsi="Times New Roman" w:cs="Times New Roman"/>
          <w:bCs/>
          <w:kern w:val="24"/>
          <w:sz w:val="28"/>
          <w:szCs w:val="20"/>
          <w:lang w:eastAsia="lv-LV"/>
        </w:rPr>
        <w:t>šo iekšējo noteikumu 4.punktā minēto termiņu,</w:t>
      </w:r>
      <w:r w:rsidRPr="002C2C43">
        <w:rPr>
          <w:rFonts w:ascii="Times New Roman" w:eastAsia="Times New Roman" w:hAnsi="Times New Roman" w:cs="Times New Roman"/>
          <w:bCs/>
          <w:kern w:val="24"/>
          <w:sz w:val="28"/>
          <w:szCs w:val="20"/>
          <w:lang w:eastAsia="lv-LV"/>
        </w:rPr>
        <w:t xml:space="preserve"> sagatavo Valsts policijai vēstuli ar lūgumu deleģēt Valsts policijas pārstāvjus iekļaušanai komisijas sastāvā. </w:t>
      </w:r>
    </w:p>
    <w:p w:rsidR="00FF0D36" w:rsidRPr="00FF0D36" w:rsidRDefault="00FF0D36" w:rsidP="00FF0D36">
      <w:pPr>
        <w:numPr>
          <w:ilvl w:val="0"/>
          <w:numId w:val="2"/>
        </w:numPr>
        <w:spacing w:after="120" w:line="240" w:lineRule="auto"/>
        <w:ind w:left="357" w:hanging="357"/>
        <w:jc w:val="both"/>
        <w:rPr>
          <w:rFonts w:ascii="Times New Roman" w:eastAsia="Times New Roman" w:hAnsi="Times New Roman" w:cs="Times New Roman"/>
          <w:bCs/>
          <w:kern w:val="24"/>
          <w:sz w:val="28"/>
          <w:szCs w:val="20"/>
          <w:lang w:eastAsia="lv-LV"/>
        </w:rPr>
      </w:pPr>
      <w:r w:rsidRPr="00FF0D36">
        <w:rPr>
          <w:rFonts w:ascii="Times New Roman" w:eastAsia="Times New Roman" w:hAnsi="Times New Roman" w:cs="Times New Roman"/>
          <w:bCs/>
          <w:kern w:val="24"/>
          <w:sz w:val="28"/>
          <w:szCs w:val="20"/>
          <w:lang w:eastAsia="lv-LV"/>
        </w:rPr>
        <w:t>Komisijas sekretāra pienākumus pilda Koledžas Izglītības koordinācijas nodaļas un Koledžas Latgales filiāles amatpersona (darbinieks).</w:t>
      </w:r>
    </w:p>
    <w:p w:rsidR="00FF0D36" w:rsidRPr="00FF0D36" w:rsidRDefault="00FF0D36" w:rsidP="00FF0D36">
      <w:pPr>
        <w:numPr>
          <w:ilvl w:val="0"/>
          <w:numId w:val="2"/>
        </w:numPr>
        <w:spacing w:after="120" w:line="240" w:lineRule="auto"/>
        <w:jc w:val="both"/>
        <w:rPr>
          <w:rFonts w:ascii="Times New Roman" w:eastAsia="Times New Roman" w:hAnsi="Times New Roman" w:cs="Times New Roman"/>
          <w:bCs/>
          <w:kern w:val="24"/>
          <w:sz w:val="28"/>
          <w:szCs w:val="20"/>
          <w:lang w:eastAsia="lv-LV"/>
        </w:rPr>
      </w:pPr>
      <w:r w:rsidRPr="00FF0D36">
        <w:rPr>
          <w:rFonts w:ascii="Times New Roman" w:eastAsia="Times New Roman" w:hAnsi="Times New Roman" w:cs="Times New Roman"/>
          <w:bCs/>
          <w:kern w:val="24"/>
          <w:sz w:val="28"/>
          <w:szCs w:val="20"/>
          <w:lang w:eastAsia="lv-LV"/>
        </w:rPr>
        <w:t xml:space="preserve">Komisijas priekšsēdētājs atbild par kvalifikācijas eksāmena norises gaitu atbilstoši šajos iekšējos noteikumos noteiktajai kvalifikācijas eksāmena norises kārtībai un ne vēlāk kā </w:t>
      </w:r>
      <w:r w:rsidR="00021FCA">
        <w:rPr>
          <w:rFonts w:ascii="Times New Roman" w:eastAsia="Times New Roman" w:hAnsi="Times New Roman" w:cs="Times New Roman"/>
          <w:bCs/>
          <w:kern w:val="24"/>
          <w:sz w:val="28"/>
          <w:szCs w:val="20"/>
          <w:lang w:eastAsia="lv-LV"/>
        </w:rPr>
        <w:t>vienas</w:t>
      </w:r>
      <w:r w:rsidRPr="00FF0D36">
        <w:rPr>
          <w:rFonts w:ascii="Times New Roman" w:eastAsia="Times New Roman" w:hAnsi="Times New Roman" w:cs="Times New Roman"/>
          <w:bCs/>
          <w:kern w:val="24"/>
          <w:sz w:val="28"/>
          <w:szCs w:val="20"/>
          <w:lang w:eastAsia="lv-LV"/>
        </w:rPr>
        <w:t xml:space="preserve"> darba dien</w:t>
      </w:r>
      <w:r w:rsidR="00021FCA">
        <w:rPr>
          <w:rFonts w:ascii="Times New Roman" w:eastAsia="Times New Roman" w:hAnsi="Times New Roman" w:cs="Times New Roman"/>
          <w:bCs/>
          <w:kern w:val="24"/>
          <w:sz w:val="28"/>
          <w:szCs w:val="20"/>
          <w:lang w:eastAsia="lv-LV"/>
        </w:rPr>
        <w:t>as</w:t>
      </w:r>
      <w:r w:rsidRPr="00FF0D36">
        <w:rPr>
          <w:rFonts w:ascii="Times New Roman" w:eastAsia="Times New Roman" w:hAnsi="Times New Roman" w:cs="Times New Roman"/>
          <w:bCs/>
          <w:kern w:val="24"/>
          <w:sz w:val="28"/>
          <w:szCs w:val="20"/>
          <w:lang w:eastAsia="lv-LV"/>
        </w:rPr>
        <w:t xml:space="preserve"> laikā par konstatētajiem pārkāpumiem rakstiski informē Koledžas direktoru. </w:t>
      </w:r>
    </w:p>
    <w:p w:rsidR="00FF0D36" w:rsidRPr="004311AD" w:rsidRDefault="00846ED4" w:rsidP="004311AD">
      <w:pPr>
        <w:numPr>
          <w:ilvl w:val="0"/>
          <w:numId w:val="2"/>
        </w:numPr>
        <w:spacing w:after="120" w:line="240" w:lineRule="auto"/>
        <w:jc w:val="both"/>
        <w:rPr>
          <w:rFonts w:ascii="Times New Roman" w:eastAsia="Times New Roman" w:hAnsi="Times New Roman" w:cs="Times New Roman"/>
          <w:bCs/>
          <w:kern w:val="24"/>
          <w:sz w:val="28"/>
          <w:szCs w:val="20"/>
          <w:lang w:eastAsia="lv-LV"/>
        </w:rPr>
      </w:pPr>
      <w:r>
        <w:rPr>
          <w:rFonts w:ascii="Times New Roman" w:eastAsia="Times New Roman" w:hAnsi="Times New Roman" w:cs="Times New Roman"/>
          <w:bCs/>
          <w:kern w:val="24"/>
          <w:sz w:val="28"/>
          <w:szCs w:val="20"/>
          <w:lang w:eastAsia="lv-LV"/>
        </w:rPr>
        <w:t xml:space="preserve"> Komisijas sekretārs k</w:t>
      </w:r>
      <w:r w:rsidRPr="00FF0D36">
        <w:rPr>
          <w:rFonts w:ascii="Times New Roman" w:eastAsia="Times New Roman" w:hAnsi="Times New Roman" w:cs="Times New Roman"/>
          <w:bCs/>
          <w:kern w:val="24"/>
          <w:sz w:val="28"/>
          <w:szCs w:val="20"/>
          <w:lang w:eastAsia="lv-LV"/>
        </w:rPr>
        <w:t>valifikācijas eksāmena</w:t>
      </w:r>
      <w:r>
        <w:rPr>
          <w:rFonts w:ascii="Times New Roman" w:eastAsia="Times New Roman" w:hAnsi="Times New Roman" w:cs="Times New Roman"/>
          <w:bCs/>
          <w:kern w:val="24"/>
          <w:sz w:val="28"/>
          <w:szCs w:val="20"/>
          <w:lang w:eastAsia="lv-LV"/>
        </w:rPr>
        <w:t xml:space="preserve"> norises laikā</w:t>
      </w:r>
      <w:r w:rsidRPr="00FF0D36">
        <w:rPr>
          <w:rFonts w:ascii="Times New Roman" w:eastAsia="Times New Roman" w:hAnsi="Times New Roman" w:cs="Times New Roman"/>
          <w:bCs/>
          <w:kern w:val="24"/>
          <w:sz w:val="28"/>
          <w:szCs w:val="20"/>
          <w:lang w:eastAsia="lv-LV"/>
        </w:rPr>
        <w:t xml:space="preserve"> </w:t>
      </w:r>
      <w:r>
        <w:rPr>
          <w:rFonts w:ascii="Times New Roman" w:eastAsia="Times New Roman" w:hAnsi="Times New Roman" w:cs="Times New Roman"/>
          <w:bCs/>
          <w:kern w:val="24"/>
          <w:sz w:val="28"/>
          <w:szCs w:val="20"/>
          <w:lang w:eastAsia="lv-LV"/>
        </w:rPr>
        <w:t xml:space="preserve">nodrošina </w:t>
      </w:r>
      <w:r w:rsidRPr="00846ED4">
        <w:rPr>
          <w:rFonts w:ascii="Times New Roman" w:eastAsia="Times New Roman" w:hAnsi="Times New Roman" w:cs="Times New Roman"/>
          <w:bCs/>
          <w:kern w:val="24"/>
          <w:sz w:val="28"/>
          <w:szCs w:val="20"/>
          <w:lang w:eastAsia="lv-LV"/>
        </w:rPr>
        <w:t>Valsts policijas koledžas pirmā līmeņa profesionālās augstākās izglītības programmas „Policijas darbs” valsts noslēguma pārbaudījuma – kvalifikācijas</w:t>
      </w:r>
      <w:r>
        <w:rPr>
          <w:rFonts w:ascii="Times New Roman" w:eastAsia="Times New Roman" w:hAnsi="Times New Roman" w:cs="Times New Roman"/>
          <w:bCs/>
          <w:kern w:val="24"/>
          <w:sz w:val="28"/>
          <w:szCs w:val="20"/>
          <w:lang w:eastAsia="lv-LV"/>
        </w:rPr>
        <w:t xml:space="preserve"> eksāmena rezultātu kopsavilkuma</w:t>
      </w:r>
      <w:r w:rsidRPr="00846ED4">
        <w:rPr>
          <w:rFonts w:ascii="Times New Roman" w:eastAsia="Times New Roman" w:hAnsi="Times New Roman" w:cs="Times New Roman"/>
          <w:bCs/>
          <w:kern w:val="24"/>
          <w:sz w:val="28"/>
          <w:szCs w:val="20"/>
          <w:lang w:eastAsia="lv-LV"/>
        </w:rPr>
        <w:t xml:space="preserve"> </w:t>
      </w:r>
      <w:r>
        <w:rPr>
          <w:rFonts w:ascii="Times New Roman" w:eastAsia="Times New Roman" w:hAnsi="Times New Roman" w:cs="Times New Roman"/>
          <w:bCs/>
          <w:kern w:val="24"/>
          <w:sz w:val="28"/>
          <w:szCs w:val="20"/>
          <w:lang w:eastAsia="lv-LV"/>
        </w:rPr>
        <w:t>(turpmāk – kopsavilkums</w:t>
      </w:r>
      <w:r w:rsidR="00FF0D36" w:rsidRPr="00846ED4">
        <w:rPr>
          <w:rFonts w:ascii="Times New Roman" w:eastAsia="Times New Roman" w:hAnsi="Times New Roman" w:cs="Times New Roman"/>
          <w:bCs/>
          <w:kern w:val="24"/>
          <w:sz w:val="28"/>
          <w:szCs w:val="20"/>
          <w:lang w:eastAsia="lv-LV"/>
        </w:rPr>
        <w:t>) (1.pielikums)</w:t>
      </w:r>
      <w:r w:rsidR="004311AD">
        <w:rPr>
          <w:rFonts w:ascii="Times New Roman" w:eastAsia="Times New Roman" w:hAnsi="Times New Roman" w:cs="Times New Roman"/>
          <w:bCs/>
          <w:kern w:val="24"/>
          <w:sz w:val="28"/>
          <w:szCs w:val="20"/>
          <w:lang w:eastAsia="lv-LV"/>
        </w:rPr>
        <w:t xml:space="preserve"> un </w:t>
      </w:r>
      <w:r w:rsidR="004311AD" w:rsidRPr="004311AD">
        <w:rPr>
          <w:rFonts w:ascii="Times New Roman" w:eastAsia="Times New Roman" w:hAnsi="Times New Roman" w:cs="Times New Roman"/>
          <w:bCs/>
          <w:kern w:val="24"/>
          <w:sz w:val="28"/>
          <w:szCs w:val="20"/>
          <w:lang w:eastAsia="lv-LV"/>
        </w:rPr>
        <w:t>Valsts policijas koledžas pirmā līmeņa profesionālās augstākās izglītības programmas „Policijas darbs” valsts noslēguma pārbaudījuma – kvalifikācijas eksāmena p</w:t>
      </w:r>
      <w:r w:rsidR="004311AD">
        <w:rPr>
          <w:rFonts w:ascii="Times New Roman" w:eastAsia="Times New Roman" w:hAnsi="Times New Roman" w:cs="Times New Roman"/>
          <w:bCs/>
          <w:kern w:val="24"/>
          <w:sz w:val="28"/>
          <w:szCs w:val="20"/>
          <w:lang w:eastAsia="lv-LV"/>
        </w:rPr>
        <w:t>rotokola</w:t>
      </w:r>
      <w:r w:rsidR="005C50F5" w:rsidRPr="00846ED4">
        <w:rPr>
          <w:rFonts w:ascii="Times New Roman" w:eastAsia="Times New Roman" w:hAnsi="Times New Roman" w:cs="Times New Roman"/>
          <w:bCs/>
          <w:kern w:val="24"/>
          <w:sz w:val="28"/>
          <w:szCs w:val="20"/>
          <w:lang w:eastAsia="lv-LV"/>
        </w:rPr>
        <w:t xml:space="preserve"> </w:t>
      </w:r>
      <w:r w:rsidR="004311AD">
        <w:rPr>
          <w:rFonts w:ascii="Times New Roman" w:eastAsia="Times New Roman" w:hAnsi="Times New Roman" w:cs="Times New Roman"/>
          <w:bCs/>
          <w:kern w:val="24"/>
          <w:sz w:val="28"/>
          <w:szCs w:val="20"/>
          <w:lang w:eastAsia="lv-LV"/>
        </w:rPr>
        <w:t xml:space="preserve">(turpmāk – </w:t>
      </w:r>
      <w:r w:rsidR="004311AD" w:rsidRPr="004311AD">
        <w:rPr>
          <w:rFonts w:ascii="Times New Roman" w:eastAsia="Times New Roman" w:hAnsi="Times New Roman" w:cs="Times New Roman"/>
          <w:bCs/>
          <w:kern w:val="24"/>
          <w:sz w:val="28"/>
          <w:szCs w:val="20"/>
          <w:lang w:eastAsia="lv-LV"/>
        </w:rPr>
        <w:t xml:space="preserve">protokols) (2.pielikums) </w:t>
      </w:r>
      <w:r w:rsidR="005C50F5" w:rsidRPr="004311AD">
        <w:rPr>
          <w:rFonts w:ascii="Times New Roman" w:eastAsia="Times New Roman" w:hAnsi="Times New Roman" w:cs="Times New Roman"/>
          <w:bCs/>
          <w:kern w:val="24"/>
          <w:sz w:val="28"/>
          <w:szCs w:val="20"/>
          <w:lang w:eastAsia="lv-LV"/>
        </w:rPr>
        <w:t>aizpildīšanu</w:t>
      </w:r>
      <w:r w:rsidR="00FF0D36" w:rsidRPr="004311AD">
        <w:rPr>
          <w:rFonts w:ascii="Times New Roman" w:eastAsia="Times New Roman" w:hAnsi="Times New Roman" w:cs="Times New Roman"/>
          <w:bCs/>
          <w:kern w:val="24"/>
          <w:sz w:val="28"/>
          <w:szCs w:val="20"/>
          <w:lang w:eastAsia="lv-LV"/>
        </w:rPr>
        <w:t>.</w:t>
      </w:r>
      <w:r w:rsidR="00177E25" w:rsidRPr="004311AD">
        <w:rPr>
          <w:rFonts w:ascii="Times New Roman" w:eastAsia="Times New Roman" w:hAnsi="Times New Roman" w:cs="Times New Roman"/>
          <w:bCs/>
          <w:kern w:val="24"/>
          <w:sz w:val="28"/>
          <w:szCs w:val="20"/>
          <w:lang w:eastAsia="lv-LV"/>
        </w:rPr>
        <w:t xml:space="preserve"> </w:t>
      </w:r>
    </w:p>
    <w:p w:rsidR="00FF0D36" w:rsidRPr="00AA67F7" w:rsidRDefault="00FF0D36" w:rsidP="00AA67F7">
      <w:pPr>
        <w:numPr>
          <w:ilvl w:val="0"/>
          <w:numId w:val="1"/>
        </w:numPr>
        <w:spacing w:before="120" w:after="120" w:line="240" w:lineRule="auto"/>
        <w:ind w:left="1077"/>
        <w:jc w:val="center"/>
        <w:rPr>
          <w:rFonts w:ascii="Times New Roman" w:eastAsia="Times New Roman" w:hAnsi="Times New Roman" w:cs="Times New Roman"/>
          <w:b/>
          <w:bCs/>
          <w:kern w:val="24"/>
          <w:sz w:val="28"/>
          <w:szCs w:val="20"/>
          <w:lang w:eastAsia="lv-LV"/>
        </w:rPr>
      </w:pPr>
      <w:r w:rsidRPr="00FF0D36">
        <w:rPr>
          <w:rFonts w:ascii="Times New Roman" w:eastAsia="Times New Roman" w:hAnsi="Times New Roman" w:cs="Times New Roman"/>
          <w:b/>
          <w:bCs/>
          <w:kern w:val="24"/>
          <w:sz w:val="28"/>
          <w:szCs w:val="20"/>
          <w:lang w:eastAsia="lv-LV"/>
        </w:rPr>
        <w:t xml:space="preserve">Kvalifikācijas eksāmena organizēšana </w:t>
      </w:r>
    </w:p>
    <w:p w:rsidR="00AA67F7" w:rsidRPr="00AA67F7" w:rsidRDefault="00AA67F7" w:rsidP="00AA67F7">
      <w:pPr>
        <w:pStyle w:val="Sarakstarindkopa"/>
        <w:numPr>
          <w:ilvl w:val="0"/>
          <w:numId w:val="2"/>
        </w:numPr>
        <w:jc w:val="both"/>
        <w:rPr>
          <w:rFonts w:ascii="Times New Roman" w:eastAsia="Times New Roman" w:hAnsi="Times New Roman" w:cs="Times New Roman"/>
          <w:bCs/>
          <w:kern w:val="24"/>
          <w:sz w:val="28"/>
          <w:szCs w:val="20"/>
          <w:lang w:eastAsia="lv-LV"/>
        </w:rPr>
      </w:pPr>
      <w:r w:rsidRPr="00AA67F7">
        <w:rPr>
          <w:rFonts w:ascii="Times New Roman" w:eastAsia="Times New Roman" w:hAnsi="Times New Roman" w:cs="Times New Roman"/>
          <w:bCs/>
          <w:kern w:val="24"/>
          <w:sz w:val="28"/>
          <w:szCs w:val="20"/>
          <w:lang w:eastAsia="lv-LV"/>
        </w:rPr>
        <w:t>Koledža ne vēlāk kā mēnesi pirms kvalifikācijas eksāmena norises pirmās dienas sagatavo kvalifikācijas eksāmena norises grafiku (</w:t>
      </w:r>
      <w:r w:rsidR="004311AD">
        <w:rPr>
          <w:rFonts w:ascii="Times New Roman" w:eastAsia="Times New Roman" w:hAnsi="Times New Roman" w:cs="Times New Roman"/>
          <w:bCs/>
          <w:kern w:val="24"/>
          <w:sz w:val="28"/>
          <w:szCs w:val="20"/>
          <w:lang w:eastAsia="lv-LV"/>
        </w:rPr>
        <w:t>3</w:t>
      </w:r>
      <w:r w:rsidRPr="00AA67F7">
        <w:rPr>
          <w:rFonts w:ascii="Times New Roman" w:eastAsia="Times New Roman" w:hAnsi="Times New Roman" w:cs="Times New Roman"/>
          <w:bCs/>
          <w:kern w:val="24"/>
          <w:sz w:val="28"/>
          <w:szCs w:val="20"/>
          <w:lang w:eastAsia="lv-LV"/>
        </w:rPr>
        <w:t>.pielikums).</w:t>
      </w:r>
    </w:p>
    <w:p w:rsidR="00FF0D36" w:rsidRPr="00023FAA" w:rsidRDefault="00023FAA" w:rsidP="00FF0D36">
      <w:pPr>
        <w:numPr>
          <w:ilvl w:val="0"/>
          <w:numId w:val="2"/>
        </w:numPr>
        <w:spacing w:after="0" w:line="240" w:lineRule="auto"/>
        <w:jc w:val="both"/>
        <w:rPr>
          <w:rFonts w:ascii="Times New Roman" w:eastAsia="Times New Roman" w:hAnsi="Times New Roman" w:cs="Times New Roman"/>
          <w:bCs/>
          <w:kern w:val="24"/>
          <w:sz w:val="28"/>
          <w:szCs w:val="20"/>
          <w:lang w:eastAsia="lv-LV"/>
        </w:rPr>
      </w:pPr>
      <w:r>
        <w:rPr>
          <w:rFonts w:ascii="Times New Roman" w:eastAsia="Times New Roman" w:hAnsi="Times New Roman" w:cs="Times New Roman"/>
          <w:bCs/>
          <w:kern w:val="24"/>
          <w:sz w:val="28"/>
          <w:szCs w:val="20"/>
          <w:lang w:eastAsia="lv-LV"/>
        </w:rPr>
        <w:t>Studējošos</w:t>
      </w:r>
      <w:r w:rsidR="00FF0D36" w:rsidRPr="00FF0D36">
        <w:rPr>
          <w:rFonts w:ascii="Times New Roman" w:eastAsia="Times New Roman" w:hAnsi="Times New Roman" w:cs="Times New Roman"/>
          <w:bCs/>
          <w:kern w:val="24"/>
          <w:sz w:val="28"/>
          <w:szCs w:val="20"/>
          <w:lang w:eastAsia="lv-LV"/>
        </w:rPr>
        <w:t xml:space="preserve"> ar kvalifikācijas eksāmena norises kārtību iepazīstina Koledžas Izglītības koordinācijas nodaļa un Koledžas Latgales filiāle ne vēlāk kā mēnesi pirms kvalifikācijas eksāmena norises pirmās dienas. </w:t>
      </w:r>
      <w:r w:rsidRPr="00023FAA">
        <w:rPr>
          <w:rFonts w:ascii="Times New Roman" w:eastAsia="Times New Roman" w:hAnsi="Times New Roman" w:cs="Times New Roman"/>
          <w:bCs/>
          <w:kern w:val="24"/>
          <w:sz w:val="28"/>
          <w:szCs w:val="20"/>
          <w:lang w:eastAsia="lv-LV"/>
        </w:rPr>
        <w:t xml:space="preserve">Studējošais </w:t>
      </w:r>
      <w:r w:rsidR="00FF0D36" w:rsidRPr="00023FAA">
        <w:rPr>
          <w:rFonts w:ascii="Times New Roman" w:eastAsia="Times New Roman" w:hAnsi="Times New Roman" w:cs="Times New Roman"/>
          <w:bCs/>
          <w:kern w:val="24"/>
          <w:sz w:val="28"/>
          <w:szCs w:val="20"/>
          <w:lang w:eastAsia="lv-LV"/>
        </w:rPr>
        <w:t xml:space="preserve">iepazīšanos apliecina ar parakstu </w:t>
      </w:r>
      <w:r w:rsidRPr="00023FAA">
        <w:rPr>
          <w:rFonts w:ascii="Times New Roman" w:eastAsia="Times New Roman" w:hAnsi="Times New Roman" w:cs="Times New Roman"/>
          <w:bCs/>
          <w:kern w:val="24"/>
          <w:sz w:val="28"/>
          <w:szCs w:val="20"/>
          <w:lang w:eastAsia="lv-LV"/>
        </w:rPr>
        <w:t>studiju</w:t>
      </w:r>
      <w:r w:rsidR="00FF0D36" w:rsidRPr="00023FAA">
        <w:rPr>
          <w:rFonts w:ascii="Times New Roman" w:eastAsia="Times New Roman" w:hAnsi="Times New Roman" w:cs="Times New Roman"/>
          <w:bCs/>
          <w:kern w:val="24"/>
          <w:sz w:val="28"/>
          <w:szCs w:val="20"/>
          <w:lang w:eastAsia="lv-LV"/>
        </w:rPr>
        <w:t xml:space="preserve"> nodarbību uzskaites žurnālā.</w:t>
      </w:r>
    </w:p>
    <w:p w:rsidR="00FF0D36" w:rsidRPr="00FF0D36" w:rsidRDefault="00FF0D36" w:rsidP="00FF0D36">
      <w:pPr>
        <w:numPr>
          <w:ilvl w:val="0"/>
          <w:numId w:val="2"/>
        </w:numPr>
        <w:spacing w:before="120" w:after="120" w:line="240" w:lineRule="auto"/>
        <w:ind w:left="357" w:hanging="357"/>
        <w:jc w:val="both"/>
        <w:rPr>
          <w:rFonts w:ascii="Times New Roman" w:eastAsia="Times New Roman" w:hAnsi="Times New Roman" w:cs="Times New Roman"/>
          <w:bCs/>
          <w:kern w:val="24"/>
          <w:sz w:val="28"/>
          <w:szCs w:val="20"/>
          <w:lang w:eastAsia="lv-LV"/>
        </w:rPr>
      </w:pPr>
      <w:r w:rsidRPr="00FF0D36">
        <w:rPr>
          <w:rFonts w:ascii="Times New Roman" w:eastAsia="Times New Roman" w:hAnsi="Times New Roman" w:cs="Times New Roman"/>
          <w:bCs/>
          <w:kern w:val="24"/>
          <w:sz w:val="28"/>
          <w:szCs w:val="20"/>
          <w:lang w:eastAsia="lv-LV"/>
        </w:rPr>
        <w:t>Koledžas Izglītības koordinācijas nodaļa un Koledžas Latgales filiāle ne vēlāk kā divas darba dienas pirms kvalifikācijas eksāmena norises pirmās dienas sagatavo Koledžas</w:t>
      </w:r>
      <w:r w:rsidR="00880C27">
        <w:rPr>
          <w:rFonts w:ascii="Times New Roman" w:eastAsia="Times New Roman" w:hAnsi="Times New Roman" w:cs="Times New Roman"/>
          <w:bCs/>
          <w:kern w:val="24"/>
          <w:sz w:val="28"/>
          <w:szCs w:val="20"/>
          <w:lang w:eastAsia="lv-LV"/>
        </w:rPr>
        <w:t xml:space="preserve"> pavēles projektu par studējoš</w:t>
      </w:r>
      <w:r w:rsidRPr="00FF0D36">
        <w:rPr>
          <w:rFonts w:ascii="Times New Roman" w:eastAsia="Times New Roman" w:hAnsi="Times New Roman" w:cs="Times New Roman"/>
          <w:bCs/>
          <w:kern w:val="24"/>
          <w:sz w:val="28"/>
          <w:szCs w:val="20"/>
          <w:lang w:eastAsia="lv-LV"/>
        </w:rPr>
        <w:t xml:space="preserve">ajiem, kuriem atļauts kārtot kvalifikācijas eksāmenu. </w:t>
      </w:r>
    </w:p>
    <w:p w:rsidR="00FF0D36" w:rsidRPr="00FF0D36" w:rsidRDefault="00FF0D36" w:rsidP="00FF0D36">
      <w:pPr>
        <w:numPr>
          <w:ilvl w:val="0"/>
          <w:numId w:val="2"/>
        </w:numPr>
        <w:spacing w:after="0" w:line="240" w:lineRule="auto"/>
        <w:jc w:val="both"/>
        <w:rPr>
          <w:rFonts w:ascii="Times New Roman" w:eastAsia="Times New Roman" w:hAnsi="Times New Roman" w:cs="Times New Roman"/>
          <w:bCs/>
          <w:kern w:val="24"/>
          <w:sz w:val="28"/>
          <w:szCs w:val="20"/>
          <w:lang w:eastAsia="lv-LV"/>
        </w:rPr>
      </w:pPr>
      <w:r w:rsidRPr="00FF0D36">
        <w:rPr>
          <w:rFonts w:ascii="Times New Roman" w:eastAsia="Times New Roman" w:hAnsi="Times New Roman" w:cs="Times New Roman"/>
          <w:bCs/>
          <w:kern w:val="24"/>
          <w:sz w:val="28"/>
          <w:szCs w:val="20"/>
          <w:lang w:eastAsia="lv-LV"/>
        </w:rPr>
        <w:lastRenderedPageBreak/>
        <w:t>Koledžas Izglītības koordinācijas nodaļa un Koledžas Latgales filiāle sagatavo un pirms kvalifikācijas eksāmena komisijai iesniedz šādus dokumentus:</w:t>
      </w:r>
    </w:p>
    <w:p w:rsidR="00FF0D36" w:rsidRPr="00FF0D36" w:rsidRDefault="004311AD" w:rsidP="00DF1508">
      <w:pPr>
        <w:numPr>
          <w:ilvl w:val="1"/>
          <w:numId w:val="2"/>
        </w:numPr>
        <w:spacing w:after="0" w:line="240" w:lineRule="auto"/>
        <w:jc w:val="both"/>
        <w:rPr>
          <w:rFonts w:ascii="Times New Roman" w:eastAsia="Times New Roman" w:hAnsi="Times New Roman" w:cs="Times New Roman"/>
          <w:bCs/>
          <w:kern w:val="24"/>
          <w:sz w:val="28"/>
          <w:szCs w:val="20"/>
          <w:lang w:eastAsia="lv-LV"/>
        </w:rPr>
      </w:pPr>
      <w:r>
        <w:rPr>
          <w:rFonts w:ascii="Times New Roman" w:eastAsia="Times New Roman" w:hAnsi="Times New Roman" w:cs="Times New Roman"/>
          <w:bCs/>
          <w:kern w:val="24"/>
          <w:sz w:val="28"/>
          <w:szCs w:val="20"/>
          <w:lang w:eastAsia="lv-LV"/>
        </w:rPr>
        <w:t>kopsavilkumu un protokolu</w:t>
      </w:r>
      <w:r w:rsidR="00DF1508">
        <w:rPr>
          <w:rFonts w:ascii="Times New Roman" w:eastAsia="Times New Roman" w:hAnsi="Times New Roman" w:cs="Times New Roman"/>
          <w:bCs/>
          <w:kern w:val="24"/>
          <w:sz w:val="28"/>
          <w:szCs w:val="20"/>
          <w:lang w:eastAsia="lv-LV"/>
        </w:rPr>
        <w:t xml:space="preserve">, </w:t>
      </w:r>
      <w:r w:rsidR="00FF0D36" w:rsidRPr="00FF0D36">
        <w:rPr>
          <w:rFonts w:ascii="Times New Roman" w:eastAsia="Times New Roman" w:hAnsi="Times New Roman" w:cs="Times New Roman"/>
          <w:bCs/>
          <w:kern w:val="24"/>
          <w:sz w:val="28"/>
          <w:szCs w:val="20"/>
          <w:lang w:eastAsia="lv-LV"/>
        </w:rPr>
        <w:t xml:space="preserve">kurā saskaņā ar Koledžas direktora pavēli par </w:t>
      </w:r>
      <w:r w:rsidR="00DF1508">
        <w:rPr>
          <w:rFonts w:ascii="Times New Roman" w:eastAsia="Times New Roman" w:hAnsi="Times New Roman" w:cs="Times New Roman"/>
          <w:bCs/>
          <w:kern w:val="24"/>
          <w:sz w:val="28"/>
          <w:szCs w:val="20"/>
          <w:lang w:eastAsia="lv-LV"/>
        </w:rPr>
        <w:t>studējoša</w:t>
      </w:r>
      <w:r w:rsidR="00FF0D36" w:rsidRPr="00FF0D36">
        <w:rPr>
          <w:rFonts w:ascii="Times New Roman" w:eastAsia="Times New Roman" w:hAnsi="Times New Roman" w:cs="Times New Roman"/>
          <w:bCs/>
          <w:kern w:val="24"/>
          <w:sz w:val="28"/>
          <w:szCs w:val="20"/>
          <w:lang w:eastAsia="lv-LV"/>
        </w:rPr>
        <w:t>jiem, kuriem atļauts kārtot kvalifikāciju eksāmenu, aizpildītas ailes – eksaminējamā vārds, uzvārds, personas kods;</w:t>
      </w:r>
    </w:p>
    <w:p w:rsidR="00FF0D36" w:rsidRPr="00FF0D36" w:rsidRDefault="00DF1508" w:rsidP="00FF0D36">
      <w:pPr>
        <w:numPr>
          <w:ilvl w:val="1"/>
          <w:numId w:val="2"/>
        </w:numPr>
        <w:spacing w:after="0" w:line="240" w:lineRule="auto"/>
        <w:jc w:val="both"/>
        <w:rPr>
          <w:rFonts w:ascii="Times New Roman" w:eastAsia="Times New Roman" w:hAnsi="Times New Roman" w:cs="Times New Roman"/>
          <w:bCs/>
          <w:kern w:val="24"/>
          <w:sz w:val="28"/>
          <w:szCs w:val="20"/>
          <w:lang w:eastAsia="lv-LV"/>
        </w:rPr>
      </w:pPr>
      <w:r>
        <w:rPr>
          <w:rFonts w:ascii="Times New Roman" w:eastAsia="Times New Roman" w:hAnsi="Times New Roman" w:cs="Times New Roman"/>
          <w:bCs/>
          <w:kern w:val="24"/>
          <w:sz w:val="28"/>
          <w:szCs w:val="20"/>
          <w:lang w:eastAsia="lv-LV"/>
        </w:rPr>
        <w:t>Koledžas direktora pavēli par studējoša</w:t>
      </w:r>
      <w:r w:rsidRPr="00FF0D36">
        <w:rPr>
          <w:rFonts w:ascii="Times New Roman" w:eastAsia="Times New Roman" w:hAnsi="Times New Roman" w:cs="Times New Roman"/>
          <w:bCs/>
          <w:kern w:val="24"/>
          <w:sz w:val="28"/>
          <w:szCs w:val="20"/>
          <w:lang w:eastAsia="lv-LV"/>
        </w:rPr>
        <w:t>jiem</w:t>
      </w:r>
      <w:r w:rsidR="00FF0D36" w:rsidRPr="00FF0D36">
        <w:rPr>
          <w:rFonts w:ascii="Times New Roman" w:eastAsia="Times New Roman" w:hAnsi="Times New Roman" w:cs="Times New Roman"/>
          <w:bCs/>
          <w:kern w:val="24"/>
          <w:sz w:val="28"/>
          <w:szCs w:val="20"/>
          <w:lang w:eastAsia="lv-LV"/>
        </w:rPr>
        <w:t xml:space="preserve">, kuriem atļauts kārtot </w:t>
      </w:r>
      <w:r>
        <w:rPr>
          <w:rFonts w:ascii="Times New Roman" w:eastAsia="Times New Roman" w:hAnsi="Times New Roman" w:cs="Times New Roman"/>
          <w:bCs/>
          <w:kern w:val="24"/>
          <w:sz w:val="28"/>
          <w:szCs w:val="20"/>
          <w:lang w:eastAsia="lv-LV"/>
        </w:rPr>
        <w:t xml:space="preserve">kvalifikācijas </w:t>
      </w:r>
      <w:r w:rsidR="00FF0D36" w:rsidRPr="00FF0D36">
        <w:rPr>
          <w:rFonts w:ascii="Times New Roman" w:eastAsia="Times New Roman" w:hAnsi="Times New Roman" w:cs="Times New Roman"/>
          <w:bCs/>
          <w:kern w:val="24"/>
          <w:sz w:val="28"/>
          <w:szCs w:val="20"/>
          <w:lang w:eastAsia="lv-LV"/>
        </w:rPr>
        <w:t>eksāmenu;</w:t>
      </w:r>
    </w:p>
    <w:p w:rsidR="00FF0D36" w:rsidRPr="00FF0D36" w:rsidRDefault="00FF0D36" w:rsidP="00FF0D36">
      <w:pPr>
        <w:numPr>
          <w:ilvl w:val="1"/>
          <w:numId w:val="2"/>
        </w:numPr>
        <w:spacing w:after="0" w:line="240" w:lineRule="auto"/>
        <w:jc w:val="both"/>
        <w:rPr>
          <w:rFonts w:ascii="Times New Roman" w:eastAsia="Times New Roman" w:hAnsi="Times New Roman" w:cs="Times New Roman"/>
          <w:bCs/>
          <w:kern w:val="24"/>
          <w:sz w:val="28"/>
          <w:szCs w:val="20"/>
          <w:lang w:eastAsia="lv-LV"/>
        </w:rPr>
      </w:pPr>
      <w:r w:rsidRPr="00FF0D36">
        <w:rPr>
          <w:rFonts w:ascii="Times New Roman" w:eastAsia="Times New Roman" w:hAnsi="Times New Roman" w:cs="Times New Roman"/>
          <w:bCs/>
          <w:kern w:val="24"/>
          <w:sz w:val="28"/>
          <w:szCs w:val="20"/>
          <w:lang w:eastAsia="lv-LV"/>
        </w:rPr>
        <w:t>aizzīmogotas aploksnes ar teorētiskās daļas biļetēm;</w:t>
      </w:r>
    </w:p>
    <w:p w:rsidR="00DF1508" w:rsidRDefault="00FF0D36" w:rsidP="00DF1508">
      <w:pPr>
        <w:pStyle w:val="Sarakstarindkopa"/>
        <w:numPr>
          <w:ilvl w:val="1"/>
          <w:numId w:val="2"/>
        </w:numPr>
        <w:jc w:val="both"/>
        <w:rPr>
          <w:rFonts w:ascii="Times New Roman" w:eastAsia="Times New Roman" w:hAnsi="Times New Roman" w:cs="Times New Roman"/>
          <w:bCs/>
          <w:kern w:val="24"/>
          <w:sz w:val="28"/>
          <w:szCs w:val="20"/>
          <w:lang w:eastAsia="lv-LV"/>
        </w:rPr>
      </w:pPr>
      <w:r w:rsidRPr="00DF1508">
        <w:rPr>
          <w:rFonts w:ascii="Times New Roman" w:eastAsia="Times New Roman" w:hAnsi="Times New Roman" w:cs="Times New Roman"/>
          <w:bCs/>
          <w:kern w:val="24"/>
          <w:sz w:val="28"/>
          <w:szCs w:val="20"/>
          <w:lang w:eastAsia="lv-LV"/>
        </w:rPr>
        <w:t xml:space="preserve">apzīmogotas A4 </w:t>
      </w:r>
      <w:r w:rsidR="00DF1508">
        <w:rPr>
          <w:rFonts w:ascii="Times New Roman" w:eastAsia="Times New Roman" w:hAnsi="Times New Roman" w:cs="Times New Roman"/>
          <w:bCs/>
          <w:kern w:val="24"/>
          <w:sz w:val="28"/>
          <w:szCs w:val="20"/>
          <w:lang w:eastAsia="lv-LV"/>
        </w:rPr>
        <w:t>formāta lapas teorētiskās daļas</w:t>
      </w:r>
      <w:r w:rsidR="00DF1508" w:rsidRPr="00DF1508">
        <w:rPr>
          <w:rFonts w:ascii="Times New Roman" w:eastAsia="Times New Roman" w:hAnsi="Times New Roman" w:cs="Times New Roman"/>
          <w:bCs/>
          <w:kern w:val="24"/>
          <w:sz w:val="28"/>
          <w:szCs w:val="20"/>
          <w:lang w:eastAsia="lv-LV"/>
        </w:rPr>
        <w:t xml:space="preserve"> atbildes plāna sagatavošanai;</w:t>
      </w:r>
    </w:p>
    <w:p w:rsidR="00FF0D36" w:rsidRPr="00DF1508" w:rsidRDefault="00E71E9A" w:rsidP="00DF1508">
      <w:pPr>
        <w:pStyle w:val="Sarakstarindkopa"/>
        <w:numPr>
          <w:ilvl w:val="1"/>
          <w:numId w:val="2"/>
        </w:numPr>
        <w:jc w:val="both"/>
        <w:rPr>
          <w:rFonts w:ascii="Times New Roman" w:eastAsia="Times New Roman" w:hAnsi="Times New Roman" w:cs="Times New Roman"/>
          <w:bCs/>
          <w:kern w:val="24"/>
          <w:sz w:val="28"/>
          <w:szCs w:val="20"/>
          <w:lang w:eastAsia="lv-LV"/>
        </w:rPr>
      </w:pPr>
      <w:r>
        <w:rPr>
          <w:rFonts w:ascii="Times New Roman" w:eastAsia="Times New Roman" w:hAnsi="Times New Roman" w:cs="Times New Roman"/>
          <w:bCs/>
          <w:kern w:val="24"/>
          <w:sz w:val="28"/>
          <w:szCs w:val="20"/>
          <w:lang w:eastAsia="lv-LV"/>
        </w:rPr>
        <w:t>lekciju (</w:t>
      </w:r>
      <w:r w:rsidR="00FF0D36" w:rsidRPr="00DF1508">
        <w:rPr>
          <w:rFonts w:ascii="Times New Roman" w:eastAsia="Times New Roman" w:hAnsi="Times New Roman" w:cs="Times New Roman"/>
          <w:bCs/>
          <w:kern w:val="24"/>
          <w:sz w:val="28"/>
          <w:szCs w:val="20"/>
          <w:lang w:eastAsia="lv-LV"/>
        </w:rPr>
        <w:t>nodarbību</w:t>
      </w:r>
      <w:r>
        <w:rPr>
          <w:rFonts w:ascii="Times New Roman" w:eastAsia="Times New Roman" w:hAnsi="Times New Roman" w:cs="Times New Roman"/>
          <w:bCs/>
          <w:kern w:val="24"/>
          <w:sz w:val="28"/>
          <w:szCs w:val="20"/>
          <w:lang w:eastAsia="lv-LV"/>
        </w:rPr>
        <w:t>)</w:t>
      </w:r>
      <w:r w:rsidR="00FF0D36" w:rsidRPr="00DF1508">
        <w:rPr>
          <w:rFonts w:ascii="Times New Roman" w:eastAsia="Times New Roman" w:hAnsi="Times New Roman" w:cs="Times New Roman"/>
          <w:bCs/>
          <w:kern w:val="24"/>
          <w:sz w:val="28"/>
          <w:szCs w:val="20"/>
          <w:lang w:eastAsia="lv-LV"/>
        </w:rPr>
        <w:t xml:space="preserve"> uzskaites žurnāla lappuses kopiju, kurā </w:t>
      </w:r>
      <w:r w:rsidR="00DF1508">
        <w:rPr>
          <w:rFonts w:ascii="Times New Roman" w:eastAsia="Times New Roman" w:hAnsi="Times New Roman" w:cs="Times New Roman"/>
          <w:bCs/>
          <w:kern w:val="24"/>
          <w:sz w:val="28"/>
          <w:szCs w:val="20"/>
          <w:lang w:eastAsia="lv-LV"/>
        </w:rPr>
        <w:t>studējošie</w:t>
      </w:r>
      <w:r w:rsidR="00FF0D36" w:rsidRPr="00DF1508">
        <w:rPr>
          <w:rFonts w:ascii="Times New Roman" w:eastAsia="Times New Roman" w:hAnsi="Times New Roman" w:cs="Times New Roman"/>
          <w:bCs/>
          <w:kern w:val="24"/>
          <w:sz w:val="28"/>
          <w:szCs w:val="20"/>
          <w:lang w:eastAsia="lv-LV"/>
        </w:rPr>
        <w:t xml:space="preserve"> ir parakstījušies par iepazīšanos ar kvalifikācijas eksāmena norisi, kārtību un vērtēšanu.</w:t>
      </w:r>
    </w:p>
    <w:p w:rsidR="00FF0D36" w:rsidRPr="00FF0D36" w:rsidRDefault="00FF0D36" w:rsidP="00666429">
      <w:pPr>
        <w:numPr>
          <w:ilvl w:val="0"/>
          <w:numId w:val="2"/>
        </w:numPr>
        <w:spacing w:before="120" w:after="120" w:line="240" w:lineRule="auto"/>
        <w:ind w:left="357" w:hanging="357"/>
        <w:jc w:val="both"/>
        <w:rPr>
          <w:rFonts w:ascii="Times New Roman" w:eastAsia="Times New Roman" w:hAnsi="Times New Roman" w:cs="Times New Roman"/>
          <w:bCs/>
          <w:kern w:val="24"/>
          <w:sz w:val="28"/>
          <w:szCs w:val="20"/>
          <w:lang w:eastAsia="lv-LV"/>
        </w:rPr>
      </w:pPr>
      <w:r w:rsidRPr="00FF0D36">
        <w:rPr>
          <w:rFonts w:ascii="Times New Roman" w:eastAsia="Times New Roman" w:hAnsi="Times New Roman" w:cs="Times New Roman"/>
          <w:bCs/>
          <w:kern w:val="24"/>
          <w:sz w:val="28"/>
          <w:szCs w:val="20"/>
          <w:lang w:eastAsia="lv-LV"/>
        </w:rPr>
        <w:t xml:space="preserve">Aploksni ar teorētiskās daļas biļetēm komisijas priekšsēdētājs atver </w:t>
      </w:r>
      <w:r w:rsidR="00924344">
        <w:rPr>
          <w:rFonts w:ascii="Times New Roman" w:eastAsia="Times New Roman" w:hAnsi="Times New Roman" w:cs="Times New Roman"/>
          <w:bCs/>
          <w:kern w:val="24"/>
          <w:sz w:val="28"/>
          <w:szCs w:val="20"/>
          <w:lang w:eastAsia="lv-LV"/>
        </w:rPr>
        <w:t xml:space="preserve">teorētiskās </w:t>
      </w:r>
      <w:r w:rsidRPr="00FF0D36">
        <w:rPr>
          <w:rFonts w:ascii="Times New Roman" w:eastAsia="Times New Roman" w:hAnsi="Times New Roman" w:cs="Times New Roman"/>
          <w:bCs/>
          <w:kern w:val="24"/>
          <w:sz w:val="28"/>
          <w:szCs w:val="20"/>
          <w:lang w:eastAsia="lv-LV"/>
        </w:rPr>
        <w:t>daļas sākumā komisijas klātbūtnē.</w:t>
      </w:r>
    </w:p>
    <w:p w:rsidR="00FF0D36" w:rsidRPr="00FF0D36" w:rsidRDefault="00FF0D36" w:rsidP="002B527E">
      <w:pPr>
        <w:numPr>
          <w:ilvl w:val="0"/>
          <w:numId w:val="2"/>
        </w:numPr>
        <w:spacing w:after="120" w:line="240" w:lineRule="auto"/>
        <w:jc w:val="both"/>
        <w:rPr>
          <w:rFonts w:ascii="Times New Roman" w:eastAsia="Times New Roman" w:hAnsi="Times New Roman" w:cs="Times New Roman"/>
          <w:bCs/>
          <w:kern w:val="24"/>
          <w:sz w:val="28"/>
          <w:szCs w:val="20"/>
          <w:lang w:eastAsia="lv-LV"/>
        </w:rPr>
      </w:pPr>
      <w:r w:rsidRPr="00FF0D36">
        <w:rPr>
          <w:rFonts w:ascii="Times New Roman" w:eastAsia="Times New Roman" w:hAnsi="Times New Roman" w:cs="Times New Roman"/>
          <w:bCs/>
          <w:kern w:val="24"/>
          <w:sz w:val="28"/>
          <w:szCs w:val="20"/>
          <w:lang w:eastAsia="lv-LV"/>
        </w:rPr>
        <w:t xml:space="preserve">Eksaminējamais uz katru kvalifikācijas eksāmena daļu ierodas </w:t>
      </w:r>
      <w:r w:rsidR="00AA67F7" w:rsidRPr="00AA67F7">
        <w:rPr>
          <w:rFonts w:ascii="Times New Roman" w:eastAsia="Times New Roman" w:hAnsi="Times New Roman" w:cs="Times New Roman"/>
          <w:bCs/>
          <w:kern w:val="24"/>
          <w:sz w:val="28"/>
          <w:szCs w:val="20"/>
          <w:lang w:eastAsia="lv-LV"/>
        </w:rPr>
        <w:t xml:space="preserve">kvalifikācijas eksāmena grafikā </w:t>
      </w:r>
      <w:r w:rsidR="002B527E" w:rsidRPr="00AA67F7">
        <w:rPr>
          <w:rFonts w:ascii="Times New Roman" w:eastAsia="Times New Roman" w:hAnsi="Times New Roman" w:cs="Times New Roman"/>
          <w:bCs/>
          <w:kern w:val="24"/>
          <w:sz w:val="28"/>
          <w:szCs w:val="20"/>
          <w:lang w:eastAsia="lv-LV"/>
        </w:rPr>
        <w:t xml:space="preserve">noteiktajā </w:t>
      </w:r>
      <w:r w:rsidRPr="00AA67F7">
        <w:rPr>
          <w:rFonts w:ascii="Times New Roman" w:eastAsia="Times New Roman" w:hAnsi="Times New Roman" w:cs="Times New Roman"/>
          <w:bCs/>
          <w:kern w:val="24"/>
          <w:sz w:val="28"/>
          <w:szCs w:val="20"/>
          <w:lang w:eastAsia="lv-LV"/>
        </w:rPr>
        <w:t>laikā</w:t>
      </w:r>
      <w:r w:rsidRPr="00412201">
        <w:rPr>
          <w:rFonts w:ascii="Times New Roman" w:eastAsia="Times New Roman" w:hAnsi="Times New Roman" w:cs="Times New Roman"/>
          <w:bCs/>
          <w:i/>
          <w:kern w:val="24"/>
          <w:sz w:val="28"/>
          <w:szCs w:val="20"/>
          <w:lang w:eastAsia="lv-LV"/>
        </w:rPr>
        <w:t>.</w:t>
      </w:r>
      <w:r w:rsidRPr="00FF0D36">
        <w:rPr>
          <w:rFonts w:ascii="Times New Roman" w:eastAsia="Times New Roman" w:hAnsi="Times New Roman" w:cs="Times New Roman"/>
          <w:bCs/>
          <w:kern w:val="24"/>
          <w:sz w:val="28"/>
          <w:szCs w:val="20"/>
          <w:lang w:eastAsia="lv-LV"/>
        </w:rPr>
        <w:t xml:space="preserve"> Eksaminējamais uzrāda dienesta apliecību vai personu apliecinošu dokumentu. Ja eksaminējamais nokavē kvalifikācijas eksāmena </w:t>
      </w:r>
      <w:r w:rsidR="002B527E">
        <w:rPr>
          <w:rFonts w:ascii="Times New Roman" w:eastAsia="Times New Roman" w:hAnsi="Times New Roman" w:cs="Times New Roman"/>
          <w:bCs/>
          <w:kern w:val="24"/>
          <w:sz w:val="28"/>
          <w:szCs w:val="20"/>
          <w:lang w:eastAsia="lv-LV"/>
        </w:rPr>
        <w:t xml:space="preserve">teorētiskās daļas </w:t>
      </w:r>
      <w:r w:rsidRPr="00FF0D36">
        <w:rPr>
          <w:rFonts w:ascii="Times New Roman" w:eastAsia="Times New Roman" w:hAnsi="Times New Roman" w:cs="Times New Roman"/>
          <w:bCs/>
          <w:kern w:val="24"/>
          <w:sz w:val="28"/>
          <w:szCs w:val="20"/>
          <w:lang w:eastAsia="lv-LV"/>
        </w:rPr>
        <w:t>sākumu, viņam ir tiesības pie</w:t>
      </w:r>
      <w:r w:rsidR="002B527E">
        <w:rPr>
          <w:rFonts w:ascii="Times New Roman" w:eastAsia="Times New Roman" w:hAnsi="Times New Roman" w:cs="Times New Roman"/>
          <w:bCs/>
          <w:kern w:val="24"/>
          <w:sz w:val="28"/>
          <w:szCs w:val="20"/>
          <w:lang w:eastAsia="lv-LV"/>
        </w:rPr>
        <w:t>dalīties kvalifikācijas eksāmena teorētiskajā daļā</w:t>
      </w:r>
      <w:r w:rsidRPr="00FF0D36">
        <w:rPr>
          <w:rFonts w:ascii="Times New Roman" w:eastAsia="Times New Roman" w:hAnsi="Times New Roman" w:cs="Times New Roman"/>
          <w:bCs/>
          <w:kern w:val="24"/>
          <w:sz w:val="28"/>
          <w:szCs w:val="20"/>
          <w:lang w:eastAsia="lv-LV"/>
        </w:rPr>
        <w:t xml:space="preserve">, taču </w:t>
      </w:r>
      <w:r w:rsidR="002B527E">
        <w:rPr>
          <w:rFonts w:ascii="Times New Roman" w:eastAsia="Times New Roman" w:hAnsi="Times New Roman" w:cs="Times New Roman"/>
          <w:bCs/>
          <w:kern w:val="24"/>
          <w:sz w:val="28"/>
          <w:szCs w:val="20"/>
          <w:lang w:eastAsia="lv-LV"/>
        </w:rPr>
        <w:t>k</w:t>
      </w:r>
      <w:r w:rsidR="002B527E" w:rsidRPr="002B527E">
        <w:rPr>
          <w:rFonts w:ascii="Times New Roman" w:eastAsia="Times New Roman" w:hAnsi="Times New Roman" w:cs="Times New Roman"/>
          <w:bCs/>
          <w:kern w:val="24"/>
          <w:sz w:val="28"/>
          <w:szCs w:val="20"/>
          <w:lang w:eastAsia="lv-LV"/>
        </w:rPr>
        <w:t>vali</w:t>
      </w:r>
      <w:r w:rsidR="002B527E">
        <w:rPr>
          <w:rFonts w:ascii="Times New Roman" w:eastAsia="Times New Roman" w:hAnsi="Times New Roman" w:cs="Times New Roman"/>
          <w:bCs/>
          <w:kern w:val="24"/>
          <w:sz w:val="28"/>
          <w:szCs w:val="20"/>
          <w:lang w:eastAsia="lv-LV"/>
        </w:rPr>
        <w:t xml:space="preserve">fikācijas eksāmena teorētiskās </w:t>
      </w:r>
      <w:r w:rsidRPr="00FF0D36">
        <w:rPr>
          <w:rFonts w:ascii="Times New Roman" w:eastAsia="Times New Roman" w:hAnsi="Times New Roman" w:cs="Times New Roman"/>
          <w:bCs/>
          <w:kern w:val="24"/>
          <w:sz w:val="28"/>
          <w:szCs w:val="20"/>
          <w:lang w:eastAsia="lv-LV"/>
        </w:rPr>
        <w:t xml:space="preserve">daļas izpildes laiku nepagarina. </w:t>
      </w:r>
    </w:p>
    <w:p w:rsidR="00FF0D36" w:rsidRPr="00FF0D36" w:rsidRDefault="00FF0D36" w:rsidP="00FF0D36">
      <w:pPr>
        <w:numPr>
          <w:ilvl w:val="0"/>
          <w:numId w:val="2"/>
        </w:numPr>
        <w:spacing w:after="0" w:line="240" w:lineRule="auto"/>
        <w:jc w:val="both"/>
        <w:rPr>
          <w:rFonts w:ascii="Times New Roman" w:eastAsia="Times New Roman" w:hAnsi="Times New Roman" w:cs="Times New Roman"/>
          <w:bCs/>
          <w:kern w:val="24"/>
          <w:sz w:val="28"/>
          <w:szCs w:val="20"/>
          <w:lang w:eastAsia="lv-LV"/>
        </w:rPr>
      </w:pPr>
      <w:r w:rsidRPr="00FF0D36">
        <w:rPr>
          <w:rFonts w:ascii="Times New Roman" w:eastAsia="Times New Roman" w:hAnsi="Times New Roman" w:cs="Times New Roman"/>
          <w:bCs/>
          <w:kern w:val="24"/>
          <w:sz w:val="28"/>
          <w:szCs w:val="20"/>
          <w:lang w:eastAsia="lv-LV"/>
        </w:rPr>
        <w:t>Kvalifikācijas eksāmenā nav atļauts:</w:t>
      </w:r>
    </w:p>
    <w:p w:rsidR="00FF0D36" w:rsidRPr="00FF0D36" w:rsidRDefault="00FF0D36" w:rsidP="00FF0D36">
      <w:pPr>
        <w:numPr>
          <w:ilvl w:val="1"/>
          <w:numId w:val="2"/>
        </w:numPr>
        <w:spacing w:after="0" w:line="240" w:lineRule="auto"/>
        <w:jc w:val="both"/>
        <w:rPr>
          <w:rFonts w:ascii="Times New Roman" w:eastAsia="Times New Roman" w:hAnsi="Times New Roman" w:cs="Times New Roman"/>
          <w:bCs/>
          <w:kern w:val="24"/>
          <w:sz w:val="28"/>
          <w:szCs w:val="20"/>
          <w:lang w:eastAsia="lv-LV"/>
        </w:rPr>
      </w:pPr>
      <w:r w:rsidRPr="00FF0D36">
        <w:rPr>
          <w:rFonts w:ascii="Times New Roman" w:eastAsia="Times New Roman" w:hAnsi="Times New Roman" w:cs="Times New Roman"/>
          <w:bCs/>
          <w:kern w:val="24"/>
          <w:sz w:val="28"/>
          <w:szCs w:val="20"/>
          <w:lang w:eastAsia="lv-LV"/>
        </w:rPr>
        <w:t>izmantot neatļautus palīgmateriālus un literatūru;</w:t>
      </w:r>
    </w:p>
    <w:p w:rsidR="00FF0D36" w:rsidRPr="00FF0D36" w:rsidRDefault="00FF0D36" w:rsidP="00FF0D36">
      <w:pPr>
        <w:numPr>
          <w:ilvl w:val="1"/>
          <w:numId w:val="2"/>
        </w:numPr>
        <w:spacing w:after="0" w:line="240" w:lineRule="auto"/>
        <w:jc w:val="both"/>
        <w:rPr>
          <w:rFonts w:ascii="Times New Roman" w:eastAsia="Times New Roman" w:hAnsi="Times New Roman" w:cs="Times New Roman"/>
          <w:bCs/>
          <w:kern w:val="24"/>
          <w:sz w:val="28"/>
          <w:szCs w:val="20"/>
          <w:lang w:eastAsia="lv-LV"/>
        </w:rPr>
      </w:pPr>
      <w:r w:rsidRPr="00FF0D36">
        <w:rPr>
          <w:rFonts w:ascii="Times New Roman" w:eastAsia="Times New Roman" w:hAnsi="Times New Roman" w:cs="Times New Roman"/>
          <w:bCs/>
          <w:kern w:val="24"/>
          <w:sz w:val="28"/>
          <w:szCs w:val="20"/>
          <w:lang w:eastAsia="lv-LV"/>
        </w:rPr>
        <w:t>lietot sakaru līdzekļus, portatīvos un piezīmju datorus, citas elektroniskās un komunikācijas ierīces (ja tādas ir paņemtas līdzi, tām jābūt izslēgtām);</w:t>
      </w:r>
    </w:p>
    <w:p w:rsidR="00FF0D36" w:rsidRPr="00FF0D36" w:rsidRDefault="00FF0D36" w:rsidP="00FF0D36">
      <w:pPr>
        <w:numPr>
          <w:ilvl w:val="1"/>
          <w:numId w:val="2"/>
        </w:numPr>
        <w:spacing w:after="0" w:line="240" w:lineRule="auto"/>
        <w:jc w:val="both"/>
        <w:rPr>
          <w:rFonts w:ascii="Times New Roman" w:eastAsia="Times New Roman" w:hAnsi="Times New Roman" w:cs="Times New Roman"/>
          <w:bCs/>
          <w:kern w:val="24"/>
          <w:sz w:val="28"/>
          <w:szCs w:val="20"/>
          <w:lang w:eastAsia="lv-LV"/>
        </w:rPr>
      </w:pPr>
      <w:r w:rsidRPr="00FF0D36">
        <w:rPr>
          <w:rFonts w:ascii="Times New Roman" w:eastAsia="Times New Roman" w:hAnsi="Times New Roman" w:cs="Times New Roman"/>
          <w:bCs/>
          <w:kern w:val="24"/>
          <w:sz w:val="28"/>
          <w:szCs w:val="20"/>
          <w:lang w:eastAsia="lv-LV"/>
        </w:rPr>
        <w:t>sarunāties ar citiem eksaminējamajiem, traucēt vai palīdzēt citiem.</w:t>
      </w:r>
    </w:p>
    <w:p w:rsidR="00FF0D36" w:rsidRPr="00FF0D36" w:rsidRDefault="00FF0D36" w:rsidP="00FF0D36">
      <w:pPr>
        <w:numPr>
          <w:ilvl w:val="0"/>
          <w:numId w:val="2"/>
        </w:numPr>
        <w:spacing w:before="120" w:after="120" w:line="240" w:lineRule="auto"/>
        <w:ind w:left="357" w:hanging="357"/>
        <w:jc w:val="both"/>
        <w:rPr>
          <w:rFonts w:ascii="Times New Roman" w:eastAsia="Times New Roman" w:hAnsi="Times New Roman" w:cs="Times New Roman"/>
          <w:bCs/>
          <w:kern w:val="24"/>
          <w:sz w:val="28"/>
          <w:szCs w:val="20"/>
          <w:lang w:eastAsia="lv-LV"/>
        </w:rPr>
      </w:pPr>
      <w:r w:rsidRPr="00FF0D36">
        <w:rPr>
          <w:rFonts w:ascii="Times New Roman" w:eastAsia="Times New Roman" w:hAnsi="Times New Roman" w:cs="Times New Roman"/>
          <w:bCs/>
          <w:kern w:val="24"/>
          <w:sz w:val="28"/>
          <w:szCs w:val="20"/>
          <w:lang w:eastAsia="lv-LV"/>
        </w:rPr>
        <w:t xml:space="preserve">Kvalifikācijas eksāmena norisē neizmantojamas personiskās lietas, tostarp šo </w:t>
      </w:r>
      <w:r w:rsidR="00C93B12">
        <w:rPr>
          <w:rFonts w:ascii="Times New Roman" w:eastAsia="Times New Roman" w:hAnsi="Times New Roman" w:cs="Times New Roman"/>
          <w:bCs/>
          <w:kern w:val="24"/>
          <w:sz w:val="28"/>
          <w:szCs w:val="20"/>
          <w:lang w:eastAsia="lv-LV"/>
        </w:rPr>
        <w:t>iekšējo noteikumu 1</w:t>
      </w:r>
      <w:r w:rsidR="00E71E9A">
        <w:rPr>
          <w:rFonts w:ascii="Times New Roman" w:eastAsia="Times New Roman" w:hAnsi="Times New Roman" w:cs="Times New Roman"/>
          <w:bCs/>
          <w:kern w:val="24"/>
          <w:sz w:val="28"/>
          <w:szCs w:val="20"/>
          <w:lang w:eastAsia="lv-LV"/>
        </w:rPr>
        <w:t>7</w:t>
      </w:r>
      <w:r w:rsidRPr="00FF0D36">
        <w:rPr>
          <w:rFonts w:ascii="Times New Roman" w:eastAsia="Times New Roman" w:hAnsi="Times New Roman" w:cs="Times New Roman"/>
          <w:bCs/>
          <w:kern w:val="24"/>
          <w:sz w:val="28"/>
          <w:szCs w:val="20"/>
          <w:lang w:eastAsia="lv-LV"/>
        </w:rPr>
        <w:t>.punktā minētās lietas, eksaminējamais novieto tam paredzētā vietā pirms vietas ieņemšanas kvalifikācijas eksāmena norises telpā.</w:t>
      </w:r>
    </w:p>
    <w:p w:rsidR="00FF0D36" w:rsidRPr="00FF0D36" w:rsidRDefault="00FF0D36" w:rsidP="00FF0D36">
      <w:pPr>
        <w:numPr>
          <w:ilvl w:val="0"/>
          <w:numId w:val="2"/>
        </w:numPr>
        <w:spacing w:before="120" w:after="120" w:line="240" w:lineRule="auto"/>
        <w:ind w:left="357" w:hanging="357"/>
        <w:jc w:val="both"/>
        <w:rPr>
          <w:rFonts w:ascii="Times New Roman" w:eastAsia="Times New Roman" w:hAnsi="Times New Roman" w:cs="Times New Roman"/>
          <w:bCs/>
          <w:kern w:val="24"/>
          <w:sz w:val="28"/>
          <w:szCs w:val="20"/>
          <w:lang w:eastAsia="lv-LV"/>
        </w:rPr>
      </w:pPr>
      <w:r w:rsidRPr="00FF0D36">
        <w:rPr>
          <w:rFonts w:ascii="Times New Roman" w:eastAsia="Times New Roman" w:hAnsi="Times New Roman" w:cs="Times New Roman"/>
          <w:bCs/>
          <w:kern w:val="24"/>
          <w:sz w:val="28"/>
          <w:szCs w:val="20"/>
          <w:lang w:eastAsia="lv-LV"/>
        </w:rPr>
        <w:t xml:space="preserve">Ja eksaminējamais neievēro šo iekšējo noteikumu </w:t>
      </w:r>
      <w:r w:rsidR="00C93B12">
        <w:rPr>
          <w:rFonts w:ascii="Times New Roman" w:eastAsia="Times New Roman" w:hAnsi="Times New Roman" w:cs="Times New Roman"/>
          <w:bCs/>
          <w:kern w:val="24"/>
          <w:sz w:val="28"/>
          <w:szCs w:val="20"/>
          <w:lang w:eastAsia="lv-LV"/>
        </w:rPr>
        <w:t>1</w:t>
      </w:r>
      <w:r w:rsidR="00E71E9A">
        <w:rPr>
          <w:rFonts w:ascii="Times New Roman" w:eastAsia="Times New Roman" w:hAnsi="Times New Roman" w:cs="Times New Roman"/>
          <w:bCs/>
          <w:kern w:val="24"/>
          <w:sz w:val="28"/>
          <w:szCs w:val="20"/>
          <w:lang w:eastAsia="lv-LV"/>
        </w:rPr>
        <w:t>7</w:t>
      </w:r>
      <w:r w:rsidR="00C93B12">
        <w:rPr>
          <w:rFonts w:ascii="Times New Roman" w:eastAsia="Times New Roman" w:hAnsi="Times New Roman" w:cs="Times New Roman"/>
          <w:bCs/>
          <w:kern w:val="24"/>
          <w:sz w:val="28"/>
          <w:szCs w:val="20"/>
          <w:lang w:eastAsia="lv-LV"/>
        </w:rPr>
        <w:t xml:space="preserve">. </w:t>
      </w:r>
      <w:r w:rsidR="00BA3905">
        <w:rPr>
          <w:rFonts w:ascii="Times New Roman" w:eastAsia="Times New Roman" w:hAnsi="Times New Roman" w:cs="Times New Roman"/>
          <w:bCs/>
          <w:kern w:val="24"/>
          <w:sz w:val="28"/>
          <w:szCs w:val="20"/>
          <w:lang w:eastAsia="lv-LV"/>
        </w:rPr>
        <w:t>un 1</w:t>
      </w:r>
      <w:r w:rsidR="00E71E9A">
        <w:rPr>
          <w:rFonts w:ascii="Times New Roman" w:eastAsia="Times New Roman" w:hAnsi="Times New Roman" w:cs="Times New Roman"/>
          <w:bCs/>
          <w:kern w:val="24"/>
          <w:sz w:val="28"/>
          <w:szCs w:val="20"/>
          <w:lang w:eastAsia="lv-LV"/>
        </w:rPr>
        <w:t>8</w:t>
      </w:r>
      <w:r w:rsidRPr="00FF0D36">
        <w:rPr>
          <w:rFonts w:ascii="Times New Roman" w:eastAsia="Times New Roman" w:hAnsi="Times New Roman" w:cs="Times New Roman"/>
          <w:bCs/>
          <w:kern w:val="24"/>
          <w:sz w:val="28"/>
          <w:szCs w:val="20"/>
          <w:lang w:eastAsia="lv-LV"/>
        </w:rPr>
        <w:t xml:space="preserve">.punktā noteikto kārtību, komisija </w:t>
      </w:r>
      <w:r w:rsidR="00924344">
        <w:rPr>
          <w:rFonts w:ascii="Times New Roman" w:eastAsia="Times New Roman" w:hAnsi="Times New Roman" w:cs="Times New Roman"/>
          <w:bCs/>
          <w:kern w:val="24"/>
          <w:sz w:val="28"/>
          <w:szCs w:val="20"/>
          <w:lang w:eastAsia="lv-LV"/>
        </w:rPr>
        <w:t xml:space="preserve">mutiski </w:t>
      </w:r>
      <w:r w:rsidRPr="00FF0D36">
        <w:rPr>
          <w:rFonts w:ascii="Times New Roman" w:eastAsia="Times New Roman" w:hAnsi="Times New Roman" w:cs="Times New Roman"/>
          <w:bCs/>
          <w:kern w:val="24"/>
          <w:sz w:val="28"/>
          <w:szCs w:val="20"/>
          <w:lang w:eastAsia="lv-LV"/>
        </w:rPr>
        <w:t>viņu brīdina. Ja pēc brīdinājuma saņemšanas eksaminējamais atkārtoti neievēro noteikto kārtību, komisija viņu izraida no kvalifikācijas eksāmena norises telpas un sastāda aktu par eksaminējamā izraidīšanu no kvalifikācijas eksāmena norises telpas (</w:t>
      </w:r>
      <w:r w:rsidR="00BA3905">
        <w:rPr>
          <w:rFonts w:ascii="Times New Roman" w:eastAsia="Times New Roman" w:hAnsi="Times New Roman" w:cs="Times New Roman"/>
          <w:bCs/>
          <w:kern w:val="24"/>
          <w:sz w:val="28"/>
          <w:szCs w:val="20"/>
          <w:lang w:eastAsia="lv-LV"/>
        </w:rPr>
        <w:t>4</w:t>
      </w:r>
      <w:r w:rsidRPr="00FF0D36">
        <w:rPr>
          <w:rFonts w:ascii="Times New Roman" w:eastAsia="Times New Roman" w:hAnsi="Times New Roman" w:cs="Times New Roman"/>
          <w:bCs/>
          <w:kern w:val="24"/>
          <w:sz w:val="28"/>
          <w:szCs w:val="20"/>
          <w:lang w:eastAsia="lv-LV"/>
        </w:rPr>
        <w:t xml:space="preserve">.pielikums). </w:t>
      </w:r>
    </w:p>
    <w:p w:rsidR="00FF0D36" w:rsidRPr="00FF0D36" w:rsidRDefault="00FF0D36" w:rsidP="00FF0D36">
      <w:pPr>
        <w:numPr>
          <w:ilvl w:val="0"/>
          <w:numId w:val="2"/>
        </w:numPr>
        <w:spacing w:after="0" w:line="240" w:lineRule="auto"/>
        <w:jc w:val="both"/>
        <w:rPr>
          <w:rFonts w:ascii="Times New Roman" w:eastAsia="Times New Roman" w:hAnsi="Times New Roman" w:cs="Times New Roman"/>
          <w:bCs/>
          <w:kern w:val="24"/>
          <w:sz w:val="28"/>
          <w:szCs w:val="20"/>
          <w:lang w:eastAsia="lv-LV"/>
        </w:rPr>
      </w:pPr>
      <w:r w:rsidRPr="00FF0D36">
        <w:rPr>
          <w:rFonts w:ascii="Times New Roman" w:eastAsia="Times New Roman" w:hAnsi="Times New Roman" w:cs="Times New Roman"/>
          <w:bCs/>
          <w:kern w:val="24"/>
          <w:sz w:val="28"/>
          <w:szCs w:val="20"/>
          <w:lang w:eastAsia="lv-LV"/>
        </w:rPr>
        <w:t xml:space="preserve">Eksaminējamā, kurš izraidīts no kvalifikācijas eksāmena, darbu nevērtē, kvalifikācijas eksāmena protokolā izdara atzīmi par </w:t>
      </w:r>
      <w:r w:rsidR="002B527E">
        <w:rPr>
          <w:rFonts w:ascii="Times New Roman" w:eastAsia="Times New Roman" w:hAnsi="Times New Roman" w:cs="Times New Roman"/>
          <w:bCs/>
          <w:kern w:val="24"/>
          <w:sz w:val="28"/>
          <w:szCs w:val="20"/>
          <w:lang w:eastAsia="lv-LV"/>
        </w:rPr>
        <w:t xml:space="preserve">kvalifikācijas </w:t>
      </w:r>
      <w:r w:rsidRPr="00FF0D36">
        <w:rPr>
          <w:rFonts w:ascii="Times New Roman" w:eastAsia="Times New Roman" w:hAnsi="Times New Roman" w:cs="Times New Roman"/>
          <w:bCs/>
          <w:kern w:val="24"/>
          <w:sz w:val="28"/>
          <w:szCs w:val="20"/>
          <w:lang w:eastAsia="lv-LV"/>
        </w:rPr>
        <w:t>eksāmena nenokārtošanu, lieko</w:t>
      </w:r>
      <w:r w:rsidR="00924344">
        <w:rPr>
          <w:rFonts w:ascii="Times New Roman" w:eastAsia="Times New Roman" w:hAnsi="Times New Roman" w:cs="Times New Roman"/>
          <w:bCs/>
          <w:kern w:val="24"/>
          <w:sz w:val="28"/>
          <w:szCs w:val="20"/>
          <w:lang w:eastAsia="lv-LV"/>
        </w:rPr>
        <w:t>t apzīmējumu “NV – nav vērtējuma</w:t>
      </w:r>
      <w:r w:rsidRPr="00FF0D36">
        <w:rPr>
          <w:rFonts w:ascii="Times New Roman" w:eastAsia="Times New Roman" w:hAnsi="Times New Roman" w:cs="Times New Roman"/>
          <w:bCs/>
          <w:kern w:val="24"/>
          <w:sz w:val="28"/>
          <w:szCs w:val="20"/>
          <w:lang w:eastAsia="lv-LV"/>
        </w:rPr>
        <w:t xml:space="preserve">”. Atkārtoti kvalifikācijas eksāmenu var kārtot saskaņā ar </w:t>
      </w:r>
      <w:r w:rsidR="002B527E">
        <w:rPr>
          <w:rFonts w:ascii="Times New Roman" w:eastAsia="Times New Roman" w:hAnsi="Times New Roman" w:cs="Times New Roman"/>
          <w:bCs/>
          <w:kern w:val="24"/>
          <w:sz w:val="28"/>
          <w:szCs w:val="20"/>
          <w:lang w:eastAsia="lv-LV"/>
        </w:rPr>
        <w:t>studiju</w:t>
      </w:r>
      <w:r w:rsidRPr="00FF0D36">
        <w:rPr>
          <w:rFonts w:ascii="Times New Roman" w:eastAsia="Times New Roman" w:hAnsi="Times New Roman" w:cs="Times New Roman"/>
          <w:bCs/>
          <w:kern w:val="24"/>
          <w:sz w:val="28"/>
          <w:szCs w:val="20"/>
          <w:lang w:eastAsia="lv-LV"/>
        </w:rPr>
        <w:t xml:space="preserve"> programmas mācību grafiku, sedzot kvalifikācijas eksāmena izmaksas.</w:t>
      </w:r>
    </w:p>
    <w:p w:rsidR="00FF0D36" w:rsidRPr="00FF0D36" w:rsidRDefault="00FF0D36" w:rsidP="007E5681">
      <w:pPr>
        <w:numPr>
          <w:ilvl w:val="0"/>
          <w:numId w:val="2"/>
        </w:numPr>
        <w:spacing w:before="120" w:after="120" w:line="240" w:lineRule="auto"/>
        <w:jc w:val="both"/>
        <w:rPr>
          <w:rFonts w:ascii="Times New Roman" w:eastAsia="Times New Roman" w:hAnsi="Times New Roman" w:cs="Times New Roman"/>
          <w:bCs/>
          <w:kern w:val="24"/>
          <w:sz w:val="28"/>
          <w:szCs w:val="20"/>
          <w:lang w:eastAsia="lv-LV"/>
        </w:rPr>
      </w:pPr>
      <w:r w:rsidRPr="00FF0D36">
        <w:rPr>
          <w:rFonts w:ascii="Times New Roman" w:eastAsia="Times New Roman" w:hAnsi="Times New Roman" w:cs="Times New Roman"/>
          <w:bCs/>
          <w:kern w:val="24"/>
          <w:sz w:val="28"/>
          <w:szCs w:val="20"/>
          <w:lang w:eastAsia="lv-LV"/>
        </w:rPr>
        <w:lastRenderedPageBreak/>
        <w:t xml:space="preserve">Kvalifikācijas eksāmena norises laikā </w:t>
      </w:r>
      <w:r w:rsidRPr="00FF0D36">
        <w:rPr>
          <w:rFonts w:ascii="Times New Roman" w:eastAsia="Times New Roman" w:hAnsi="Times New Roman" w:cs="Times New Roman"/>
          <w:kern w:val="24"/>
          <w:sz w:val="28"/>
          <w:szCs w:val="20"/>
          <w:lang w:eastAsia="lv-LV"/>
        </w:rPr>
        <w:t xml:space="preserve">eksaminējamais ar komisijas priekšsēdētāja atļauju drīkst iziet no telpas, ja radušās veselības problēmas vai fizioloģisku iemeslu dēļ. </w:t>
      </w:r>
      <w:r w:rsidR="007E5681" w:rsidRPr="007E5681">
        <w:rPr>
          <w:rFonts w:ascii="Times New Roman" w:eastAsia="Times New Roman" w:hAnsi="Times New Roman" w:cs="Times New Roman"/>
          <w:kern w:val="24"/>
          <w:sz w:val="28"/>
          <w:szCs w:val="20"/>
          <w:lang w:eastAsia="lv-LV"/>
        </w:rPr>
        <w:t xml:space="preserve">Šajā gadījumā </w:t>
      </w:r>
      <w:r w:rsidR="007E5681">
        <w:rPr>
          <w:rFonts w:ascii="Times New Roman" w:eastAsia="Times New Roman" w:hAnsi="Times New Roman" w:cs="Times New Roman"/>
          <w:kern w:val="24"/>
          <w:sz w:val="28"/>
          <w:szCs w:val="20"/>
          <w:lang w:eastAsia="lv-LV"/>
        </w:rPr>
        <w:t xml:space="preserve">eksaminējamais </w:t>
      </w:r>
      <w:r w:rsidR="007E5681" w:rsidRPr="007E5681">
        <w:rPr>
          <w:rFonts w:ascii="Times New Roman" w:eastAsia="Times New Roman" w:hAnsi="Times New Roman" w:cs="Times New Roman"/>
          <w:kern w:val="24"/>
          <w:sz w:val="28"/>
          <w:szCs w:val="20"/>
          <w:lang w:eastAsia="lv-LV"/>
        </w:rPr>
        <w:t xml:space="preserve">A4 formāta lapu ar atbildes plānu (ja tāda izsniegta) atstāj komisijas priekšsēdētājam. </w:t>
      </w:r>
      <w:r w:rsidRPr="00FF0D36">
        <w:rPr>
          <w:rFonts w:ascii="Times New Roman" w:eastAsia="Times New Roman" w:hAnsi="Times New Roman" w:cs="Times New Roman"/>
          <w:kern w:val="24"/>
          <w:sz w:val="28"/>
          <w:szCs w:val="20"/>
          <w:lang w:eastAsia="lv-LV"/>
        </w:rPr>
        <w:t>Kvalifikācijas eksāmena izpildes laiku eksaminējamajam nepagarina.</w:t>
      </w:r>
    </w:p>
    <w:p w:rsidR="00FF0D36" w:rsidRPr="00FF0D36" w:rsidRDefault="00FF0D36" w:rsidP="00FF0D36">
      <w:pPr>
        <w:numPr>
          <w:ilvl w:val="0"/>
          <w:numId w:val="2"/>
        </w:numPr>
        <w:spacing w:before="120" w:after="120" w:line="240" w:lineRule="auto"/>
        <w:jc w:val="both"/>
        <w:rPr>
          <w:rFonts w:ascii="Times New Roman" w:eastAsia="Times New Roman" w:hAnsi="Times New Roman" w:cs="Times New Roman"/>
          <w:bCs/>
          <w:kern w:val="24"/>
          <w:sz w:val="28"/>
          <w:szCs w:val="20"/>
          <w:lang w:eastAsia="lv-LV"/>
        </w:rPr>
      </w:pPr>
      <w:r w:rsidRPr="00FF0D36">
        <w:rPr>
          <w:rFonts w:ascii="Times New Roman" w:eastAsia="Times New Roman" w:hAnsi="Times New Roman" w:cs="Times New Roman"/>
          <w:bCs/>
          <w:kern w:val="24"/>
          <w:sz w:val="28"/>
          <w:szCs w:val="20"/>
          <w:lang w:eastAsia="lv-LV"/>
        </w:rPr>
        <w:t>Pēc kvalifik</w:t>
      </w:r>
      <w:r w:rsidR="007E5681">
        <w:rPr>
          <w:rFonts w:ascii="Times New Roman" w:eastAsia="Times New Roman" w:hAnsi="Times New Roman" w:cs="Times New Roman"/>
          <w:bCs/>
          <w:kern w:val="24"/>
          <w:sz w:val="28"/>
          <w:szCs w:val="20"/>
          <w:lang w:eastAsia="lv-LV"/>
        </w:rPr>
        <w:t xml:space="preserve">ācijas eksāmena tā materiālus </w:t>
      </w:r>
      <w:r w:rsidRPr="00FF0D36">
        <w:rPr>
          <w:rFonts w:ascii="Times New Roman" w:eastAsia="Times New Roman" w:hAnsi="Times New Roman" w:cs="Times New Roman"/>
          <w:bCs/>
          <w:kern w:val="24"/>
          <w:sz w:val="28"/>
          <w:szCs w:val="20"/>
          <w:lang w:eastAsia="lv-LV"/>
        </w:rPr>
        <w:t>glabā Koledžas Izglītības koordinācijas nodaļā un Koledžas Latgales filiālē saskaņā ar Koledžas lietu nomenklatūru.</w:t>
      </w:r>
    </w:p>
    <w:p w:rsidR="00FF0D36" w:rsidRPr="00FF0D36" w:rsidRDefault="00FF0D36" w:rsidP="00FF0D36">
      <w:pPr>
        <w:numPr>
          <w:ilvl w:val="0"/>
          <w:numId w:val="1"/>
        </w:numPr>
        <w:spacing w:before="120" w:after="120" w:line="240" w:lineRule="auto"/>
        <w:ind w:left="1077"/>
        <w:jc w:val="center"/>
        <w:rPr>
          <w:rFonts w:ascii="Times New Roman" w:eastAsia="Times New Roman" w:hAnsi="Times New Roman" w:cs="Times New Roman"/>
          <w:b/>
          <w:bCs/>
          <w:kern w:val="24"/>
          <w:sz w:val="28"/>
          <w:szCs w:val="20"/>
          <w:lang w:eastAsia="lv-LV"/>
        </w:rPr>
      </w:pPr>
      <w:r w:rsidRPr="00FF0D36">
        <w:rPr>
          <w:rFonts w:ascii="Times New Roman" w:eastAsia="Times New Roman" w:hAnsi="Times New Roman" w:cs="Times New Roman"/>
          <w:b/>
          <w:kern w:val="24"/>
          <w:sz w:val="28"/>
          <w:szCs w:val="28"/>
          <w:lang w:eastAsia="lv-LV"/>
        </w:rPr>
        <w:t>Kvalifikācijas</w:t>
      </w:r>
      <w:r w:rsidRPr="00FF0D36">
        <w:rPr>
          <w:rFonts w:ascii="Times New Roman" w:eastAsia="Times New Roman" w:hAnsi="Times New Roman" w:cs="Times New Roman"/>
          <w:b/>
          <w:bCs/>
          <w:kern w:val="24"/>
          <w:sz w:val="28"/>
          <w:szCs w:val="20"/>
          <w:lang w:eastAsia="lv-LV"/>
        </w:rPr>
        <w:t xml:space="preserve"> eksāmena teorētiskā daļa</w:t>
      </w:r>
      <w:r w:rsidR="004B2626">
        <w:rPr>
          <w:rFonts w:ascii="Times New Roman" w:eastAsia="Times New Roman" w:hAnsi="Times New Roman" w:cs="Times New Roman"/>
          <w:b/>
          <w:bCs/>
          <w:kern w:val="24"/>
          <w:sz w:val="28"/>
          <w:szCs w:val="20"/>
          <w:lang w:eastAsia="lv-LV"/>
        </w:rPr>
        <w:t xml:space="preserve"> un kvalifikācijas darba aizstāvēšana</w:t>
      </w:r>
    </w:p>
    <w:p w:rsidR="00FF0D36" w:rsidRPr="00FF0D36" w:rsidRDefault="00FF0D36" w:rsidP="00FF0D36">
      <w:pPr>
        <w:numPr>
          <w:ilvl w:val="0"/>
          <w:numId w:val="2"/>
        </w:numPr>
        <w:spacing w:after="0" w:line="240" w:lineRule="auto"/>
        <w:ind w:left="357" w:hanging="357"/>
        <w:jc w:val="both"/>
        <w:rPr>
          <w:rFonts w:ascii="Times New Roman" w:eastAsia="Times New Roman" w:hAnsi="Times New Roman" w:cs="Times New Roman"/>
          <w:kern w:val="24"/>
          <w:sz w:val="28"/>
          <w:szCs w:val="20"/>
          <w:lang w:eastAsia="lv-LV"/>
        </w:rPr>
      </w:pPr>
      <w:r w:rsidRPr="00FF0D36">
        <w:rPr>
          <w:rFonts w:ascii="Times New Roman" w:eastAsia="Times New Roman" w:hAnsi="Times New Roman" w:cs="Times New Roman"/>
          <w:kern w:val="24"/>
          <w:sz w:val="28"/>
          <w:szCs w:val="20"/>
          <w:lang w:eastAsia="lv-LV"/>
        </w:rPr>
        <w:t xml:space="preserve"> </w:t>
      </w:r>
      <w:r w:rsidR="004311AD">
        <w:rPr>
          <w:rFonts w:ascii="Times New Roman" w:eastAsia="Times New Roman" w:hAnsi="Times New Roman" w:cs="Times New Roman"/>
          <w:kern w:val="24"/>
          <w:sz w:val="28"/>
          <w:szCs w:val="20"/>
          <w:lang w:eastAsia="lv-LV"/>
        </w:rPr>
        <w:t>Kvalifikācijas eksāmena t</w:t>
      </w:r>
      <w:r w:rsidRPr="00FF0D36">
        <w:rPr>
          <w:rFonts w:ascii="Times New Roman" w:eastAsia="Times New Roman" w:hAnsi="Times New Roman" w:cs="Times New Roman"/>
          <w:kern w:val="24"/>
          <w:sz w:val="28"/>
          <w:szCs w:val="20"/>
          <w:lang w:eastAsia="lv-LV"/>
        </w:rPr>
        <w:t>eorētisko daļu</w:t>
      </w:r>
      <w:r w:rsidR="004311AD">
        <w:rPr>
          <w:rFonts w:ascii="Times New Roman" w:eastAsia="Times New Roman" w:hAnsi="Times New Roman" w:cs="Times New Roman"/>
          <w:kern w:val="24"/>
          <w:sz w:val="28"/>
          <w:szCs w:val="20"/>
          <w:lang w:eastAsia="lv-LV"/>
        </w:rPr>
        <w:t xml:space="preserve"> </w:t>
      </w:r>
      <w:r w:rsidRPr="00FF0D36">
        <w:rPr>
          <w:rFonts w:ascii="Times New Roman" w:eastAsia="Times New Roman" w:hAnsi="Times New Roman" w:cs="Times New Roman"/>
          <w:kern w:val="24"/>
          <w:sz w:val="28"/>
          <w:szCs w:val="20"/>
          <w:lang w:eastAsia="lv-LV"/>
        </w:rPr>
        <w:t xml:space="preserve">eksaminējamais kārto </w:t>
      </w:r>
      <w:r w:rsidR="007365DC">
        <w:rPr>
          <w:rFonts w:ascii="Times New Roman" w:eastAsia="Times New Roman" w:hAnsi="Times New Roman" w:cs="Times New Roman"/>
          <w:kern w:val="24"/>
          <w:sz w:val="28"/>
          <w:szCs w:val="20"/>
          <w:lang w:eastAsia="lv-LV"/>
        </w:rPr>
        <w:t>mutiski</w:t>
      </w:r>
      <w:r w:rsidRPr="00FF0D36">
        <w:rPr>
          <w:rFonts w:ascii="Times New Roman" w:eastAsia="Times New Roman" w:hAnsi="Times New Roman" w:cs="Times New Roman"/>
          <w:kern w:val="24"/>
          <w:sz w:val="28"/>
          <w:szCs w:val="20"/>
          <w:lang w:eastAsia="lv-LV"/>
        </w:rPr>
        <w:t xml:space="preserve">, kurā pārbauda eksaminējamā teorētiskās zināšanas un izpratni šādos </w:t>
      </w:r>
      <w:r w:rsidR="007365DC">
        <w:rPr>
          <w:rFonts w:ascii="Times New Roman" w:eastAsia="Times New Roman" w:hAnsi="Times New Roman" w:cs="Times New Roman"/>
          <w:kern w:val="24"/>
          <w:sz w:val="28"/>
          <w:szCs w:val="20"/>
          <w:lang w:eastAsia="lv-LV"/>
        </w:rPr>
        <w:t>studiju kursos</w:t>
      </w:r>
      <w:r w:rsidRPr="00FF0D36">
        <w:rPr>
          <w:rFonts w:ascii="Times New Roman" w:eastAsia="Times New Roman" w:hAnsi="Times New Roman" w:cs="Times New Roman"/>
          <w:kern w:val="24"/>
          <w:sz w:val="28"/>
          <w:szCs w:val="20"/>
          <w:lang w:eastAsia="lv-LV"/>
        </w:rPr>
        <w:t>:</w:t>
      </w:r>
    </w:p>
    <w:p w:rsidR="00FF0D36" w:rsidRPr="00FF0D36" w:rsidRDefault="007365DC" w:rsidP="00FF0D36">
      <w:pPr>
        <w:numPr>
          <w:ilvl w:val="1"/>
          <w:numId w:val="2"/>
        </w:numPr>
        <w:spacing w:after="0" w:line="240" w:lineRule="auto"/>
        <w:jc w:val="both"/>
        <w:rPr>
          <w:rFonts w:ascii="Times New Roman" w:eastAsia="Times New Roman" w:hAnsi="Times New Roman" w:cs="Times New Roman"/>
          <w:kern w:val="24"/>
          <w:sz w:val="28"/>
          <w:szCs w:val="20"/>
          <w:lang w:eastAsia="lv-LV"/>
        </w:rPr>
      </w:pPr>
      <w:r>
        <w:rPr>
          <w:rFonts w:ascii="Times New Roman" w:eastAsia="Times New Roman" w:hAnsi="Times New Roman" w:cs="Times New Roman"/>
          <w:kern w:val="24"/>
          <w:sz w:val="28"/>
          <w:szCs w:val="20"/>
          <w:lang w:eastAsia="lv-LV"/>
        </w:rPr>
        <w:t>Krimināltiesības, K</w:t>
      </w:r>
      <w:r w:rsidR="00FA7A68">
        <w:rPr>
          <w:rFonts w:ascii="Times New Roman" w:eastAsia="Times New Roman" w:hAnsi="Times New Roman" w:cs="Times New Roman"/>
          <w:kern w:val="24"/>
          <w:sz w:val="28"/>
          <w:szCs w:val="20"/>
          <w:lang w:eastAsia="lv-LV"/>
        </w:rPr>
        <w:t>riminālprocess un</w:t>
      </w:r>
      <w:r>
        <w:rPr>
          <w:rFonts w:ascii="Times New Roman" w:eastAsia="Times New Roman" w:hAnsi="Times New Roman" w:cs="Times New Roman"/>
          <w:kern w:val="24"/>
          <w:sz w:val="28"/>
          <w:szCs w:val="20"/>
          <w:lang w:eastAsia="lv-LV"/>
        </w:rPr>
        <w:t xml:space="preserve"> </w:t>
      </w:r>
      <w:proofErr w:type="spellStart"/>
      <w:r>
        <w:rPr>
          <w:rFonts w:ascii="Times New Roman" w:eastAsia="Times New Roman" w:hAnsi="Times New Roman" w:cs="Times New Roman"/>
          <w:kern w:val="24"/>
          <w:sz w:val="28"/>
          <w:szCs w:val="20"/>
          <w:lang w:eastAsia="lv-LV"/>
        </w:rPr>
        <w:t>Kriminālizlūkošana</w:t>
      </w:r>
      <w:proofErr w:type="spellEnd"/>
      <w:r w:rsidR="00FF0D36" w:rsidRPr="00FF0D36">
        <w:rPr>
          <w:rFonts w:ascii="Times New Roman" w:eastAsia="Times New Roman" w:hAnsi="Times New Roman" w:cs="Times New Roman"/>
          <w:kern w:val="24"/>
          <w:sz w:val="28"/>
          <w:szCs w:val="20"/>
          <w:lang w:eastAsia="lv-LV"/>
        </w:rPr>
        <w:t>;</w:t>
      </w:r>
    </w:p>
    <w:p w:rsidR="00FF0D36" w:rsidRPr="00FF0D36" w:rsidRDefault="00FA7A68" w:rsidP="00FF0D36">
      <w:pPr>
        <w:numPr>
          <w:ilvl w:val="1"/>
          <w:numId w:val="2"/>
        </w:numPr>
        <w:spacing w:after="0" w:line="240" w:lineRule="auto"/>
        <w:jc w:val="both"/>
        <w:rPr>
          <w:rFonts w:ascii="Times New Roman" w:eastAsia="Times New Roman" w:hAnsi="Times New Roman" w:cs="Times New Roman"/>
          <w:kern w:val="24"/>
          <w:sz w:val="28"/>
          <w:szCs w:val="20"/>
          <w:lang w:eastAsia="lv-LV"/>
        </w:rPr>
      </w:pPr>
      <w:r>
        <w:rPr>
          <w:rFonts w:ascii="Times New Roman" w:eastAsia="Times New Roman" w:hAnsi="Times New Roman" w:cs="Times New Roman"/>
          <w:kern w:val="24"/>
          <w:sz w:val="28"/>
          <w:szCs w:val="20"/>
          <w:lang w:eastAsia="lv-LV"/>
        </w:rPr>
        <w:t xml:space="preserve">Administratīvais </w:t>
      </w:r>
      <w:r w:rsidR="00FF0D36" w:rsidRPr="00FF0D36">
        <w:rPr>
          <w:rFonts w:ascii="Times New Roman" w:eastAsia="Times New Roman" w:hAnsi="Times New Roman" w:cs="Times New Roman"/>
          <w:kern w:val="24"/>
          <w:sz w:val="28"/>
          <w:szCs w:val="20"/>
          <w:lang w:eastAsia="lv-LV"/>
        </w:rPr>
        <w:t>pārkāpum</w:t>
      </w:r>
      <w:r>
        <w:rPr>
          <w:rFonts w:ascii="Times New Roman" w:eastAsia="Times New Roman" w:hAnsi="Times New Roman" w:cs="Times New Roman"/>
          <w:kern w:val="24"/>
          <w:sz w:val="28"/>
          <w:szCs w:val="20"/>
          <w:lang w:eastAsia="lv-LV"/>
        </w:rPr>
        <w:t>s un atbildība, Policijas</w:t>
      </w:r>
      <w:r w:rsidR="00FF0D36" w:rsidRPr="00FF0D36">
        <w:rPr>
          <w:rFonts w:ascii="Times New Roman" w:eastAsia="Times New Roman" w:hAnsi="Times New Roman" w:cs="Times New Roman"/>
          <w:kern w:val="24"/>
          <w:sz w:val="28"/>
          <w:szCs w:val="20"/>
          <w:lang w:eastAsia="lv-LV"/>
        </w:rPr>
        <w:t xml:space="preserve"> tiesības</w:t>
      </w:r>
      <w:r>
        <w:rPr>
          <w:rFonts w:ascii="Times New Roman" w:eastAsia="Times New Roman" w:hAnsi="Times New Roman" w:cs="Times New Roman"/>
          <w:kern w:val="24"/>
          <w:sz w:val="28"/>
          <w:szCs w:val="20"/>
          <w:lang w:eastAsia="lv-LV"/>
        </w:rPr>
        <w:t>, Policijas darba organizācija</w:t>
      </w:r>
      <w:r w:rsidR="00FF0D36" w:rsidRPr="00FF0D36">
        <w:rPr>
          <w:rFonts w:ascii="Times New Roman" w:eastAsia="Times New Roman" w:hAnsi="Times New Roman" w:cs="Times New Roman"/>
          <w:kern w:val="24"/>
          <w:sz w:val="28"/>
          <w:szCs w:val="20"/>
          <w:lang w:eastAsia="lv-LV"/>
        </w:rPr>
        <w:t>;</w:t>
      </w:r>
    </w:p>
    <w:p w:rsidR="0069463E" w:rsidRDefault="00FA7A68" w:rsidP="0069463E">
      <w:pPr>
        <w:numPr>
          <w:ilvl w:val="1"/>
          <w:numId w:val="2"/>
        </w:numPr>
        <w:spacing w:after="120" w:line="240" w:lineRule="auto"/>
        <w:jc w:val="both"/>
        <w:rPr>
          <w:rFonts w:ascii="Times New Roman" w:eastAsia="Times New Roman" w:hAnsi="Times New Roman" w:cs="Times New Roman"/>
          <w:kern w:val="24"/>
          <w:sz w:val="28"/>
          <w:szCs w:val="20"/>
          <w:lang w:eastAsia="lv-LV"/>
        </w:rPr>
      </w:pPr>
      <w:r>
        <w:rPr>
          <w:rFonts w:ascii="Times New Roman" w:eastAsia="Times New Roman" w:hAnsi="Times New Roman" w:cs="Times New Roman"/>
          <w:sz w:val="28"/>
          <w:szCs w:val="28"/>
        </w:rPr>
        <w:t>Policijas starptautiskā sadarbība, Eiropas tiesības, Bērnu tiesību aizsardzība un Administratīvā procesa tiesības</w:t>
      </w:r>
      <w:r w:rsidR="00FF0D36" w:rsidRPr="00FF0D36">
        <w:rPr>
          <w:rFonts w:ascii="Times New Roman" w:eastAsia="Times New Roman" w:hAnsi="Times New Roman" w:cs="Times New Roman"/>
          <w:kern w:val="24"/>
          <w:sz w:val="28"/>
          <w:szCs w:val="20"/>
          <w:lang w:eastAsia="lv-LV"/>
        </w:rPr>
        <w:t>.</w:t>
      </w:r>
    </w:p>
    <w:p w:rsidR="00FF0D36" w:rsidRPr="0069463E" w:rsidRDefault="00FF0D36" w:rsidP="0069463E">
      <w:pPr>
        <w:pStyle w:val="Sarakstarindkopa"/>
        <w:numPr>
          <w:ilvl w:val="0"/>
          <w:numId w:val="2"/>
        </w:numPr>
        <w:spacing w:after="120" w:line="240" w:lineRule="auto"/>
        <w:jc w:val="both"/>
        <w:rPr>
          <w:rFonts w:ascii="Times New Roman" w:eastAsia="Times New Roman" w:hAnsi="Times New Roman" w:cs="Times New Roman"/>
          <w:kern w:val="24"/>
          <w:sz w:val="28"/>
          <w:szCs w:val="20"/>
          <w:lang w:eastAsia="lv-LV"/>
        </w:rPr>
      </w:pPr>
      <w:r w:rsidRPr="0069463E">
        <w:rPr>
          <w:rFonts w:ascii="Times New Roman" w:eastAsia="Times New Roman" w:hAnsi="Times New Roman" w:cs="Times New Roman"/>
          <w:kern w:val="24"/>
          <w:sz w:val="28"/>
          <w:szCs w:val="20"/>
          <w:lang w:eastAsia="lv-LV"/>
        </w:rPr>
        <w:t xml:space="preserve">Teorētiskajā daļā eksaminējamais atbild uz trīs jautājumiem, kas iekļauti </w:t>
      </w:r>
      <w:r w:rsidR="005069FB" w:rsidRPr="0069463E">
        <w:rPr>
          <w:rFonts w:ascii="Times New Roman" w:eastAsia="Times New Roman" w:hAnsi="Times New Roman" w:cs="Times New Roman"/>
          <w:kern w:val="24"/>
          <w:sz w:val="28"/>
          <w:szCs w:val="20"/>
          <w:lang w:eastAsia="lv-LV"/>
        </w:rPr>
        <w:t xml:space="preserve">vienā </w:t>
      </w:r>
      <w:r w:rsidR="0069671A">
        <w:rPr>
          <w:rFonts w:ascii="Times New Roman" w:eastAsia="Times New Roman" w:hAnsi="Times New Roman" w:cs="Times New Roman"/>
          <w:kern w:val="24"/>
          <w:sz w:val="28"/>
          <w:szCs w:val="20"/>
          <w:lang w:eastAsia="lv-LV"/>
        </w:rPr>
        <w:t xml:space="preserve">no </w:t>
      </w:r>
      <w:r w:rsidR="005069FB" w:rsidRPr="0069463E">
        <w:rPr>
          <w:rFonts w:ascii="Times New Roman" w:eastAsia="Times New Roman" w:hAnsi="Times New Roman" w:cs="Times New Roman"/>
          <w:kern w:val="24"/>
          <w:sz w:val="28"/>
          <w:szCs w:val="20"/>
          <w:lang w:eastAsia="lv-LV"/>
        </w:rPr>
        <w:t xml:space="preserve">30 </w:t>
      </w:r>
      <w:r w:rsidRPr="0069463E">
        <w:rPr>
          <w:rFonts w:ascii="Times New Roman" w:eastAsia="Times New Roman" w:hAnsi="Times New Roman" w:cs="Times New Roman"/>
          <w:kern w:val="24"/>
          <w:sz w:val="28"/>
          <w:szCs w:val="20"/>
          <w:lang w:eastAsia="lv-LV"/>
        </w:rPr>
        <w:t>kvalifikācijas eksāmena biļetē</w:t>
      </w:r>
      <w:r w:rsidR="0069671A">
        <w:rPr>
          <w:rFonts w:ascii="Times New Roman" w:eastAsia="Times New Roman" w:hAnsi="Times New Roman" w:cs="Times New Roman"/>
          <w:kern w:val="24"/>
          <w:sz w:val="28"/>
          <w:szCs w:val="20"/>
          <w:lang w:eastAsia="lv-LV"/>
        </w:rPr>
        <w:t>m</w:t>
      </w:r>
      <w:r w:rsidRPr="0069463E">
        <w:rPr>
          <w:rFonts w:ascii="Times New Roman" w:eastAsia="Times New Roman" w:hAnsi="Times New Roman" w:cs="Times New Roman"/>
          <w:kern w:val="24"/>
          <w:sz w:val="28"/>
          <w:szCs w:val="20"/>
          <w:lang w:eastAsia="lv-LV"/>
        </w:rPr>
        <w:t>.</w:t>
      </w:r>
    </w:p>
    <w:p w:rsidR="00FF0D36" w:rsidRPr="00FF0D36" w:rsidRDefault="00FF0D36" w:rsidP="00FF0D36">
      <w:pPr>
        <w:numPr>
          <w:ilvl w:val="0"/>
          <w:numId w:val="2"/>
        </w:numPr>
        <w:spacing w:after="120" w:line="240" w:lineRule="auto"/>
        <w:ind w:left="357" w:hanging="357"/>
        <w:jc w:val="both"/>
        <w:rPr>
          <w:rFonts w:ascii="Times New Roman" w:eastAsia="Times New Roman" w:hAnsi="Times New Roman" w:cs="Times New Roman"/>
          <w:kern w:val="24"/>
          <w:sz w:val="28"/>
          <w:szCs w:val="20"/>
          <w:lang w:eastAsia="lv-LV"/>
        </w:rPr>
      </w:pPr>
      <w:r w:rsidRPr="00FF0D36">
        <w:rPr>
          <w:rFonts w:ascii="Times New Roman" w:eastAsia="Times New Roman" w:hAnsi="Times New Roman" w:cs="Times New Roman"/>
          <w:kern w:val="24"/>
          <w:sz w:val="28"/>
          <w:szCs w:val="20"/>
          <w:lang w:eastAsia="lv-LV"/>
        </w:rPr>
        <w:t>Teorētiskās daļas jautājumus</w:t>
      </w:r>
      <w:r w:rsidRPr="00FF0D36">
        <w:rPr>
          <w:rFonts w:ascii="Times New Roman" w:eastAsia="Times New Roman" w:hAnsi="Times New Roman" w:cs="Times New Roman"/>
          <w:kern w:val="24"/>
          <w:sz w:val="28"/>
          <w:szCs w:val="28"/>
          <w:lang w:eastAsia="lv-LV"/>
        </w:rPr>
        <w:t xml:space="preserve"> izstrādā un biļetes sagatavo kompetentās Koledžas </w:t>
      </w:r>
      <w:r w:rsidRPr="00FF0D36">
        <w:rPr>
          <w:rFonts w:ascii="Times New Roman" w:eastAsia="Times New Roman" w:hAnsi="Times New Roman" w:cs="Times New Roman"/>
          <w:kern w:val="24"/>
          <w:sz w:val="28"/>
          <w:szCs w:val="20"/>
          <w:lang w:eastAsia="lv-LV"/>
        </w:rPr>
        <w:t xml:space="preserve">katedras un Koledžas Latgales filiāle, un izvērtē Koledžas Metodiskā komisija. Koledžas Izglītības koordinācijas nodaļa un Koledžas Latgales filiāle ne vēlāk kā mēnesi pirms kvalifikācijas eksāmena sagatavo Koledžas pavēles projektu par biļešu apstiprināšanu. Koledžas katedras un Koledžas Latgales filiāle reizi </w:t>
      </w:r>
      <w:r w:rsidR="00924344">
        <w:rPr>
          <w:rFonts w:ascii="Times New Roman" w:eastAsia="Times New Roman" w:hAnsi="Times New Roman" w:cs="Times New Roman"/>
          <w:kern w:val="24"/>
          <w:sz w:val="28"/>
          <w:szCs w:val="20"/>
          <w:lang w:eastAsia="lv-LV"/>
        </w:rPr>
        <w:t xml:space="preserve">akadēmiskajā </w:t>
      </w:r>
      <w:r w:rsidRPr="00FF0D36">
        <w:rPr>
          <w:rFonts w:ascii="Times New Roman" w:eastAsia="Times New Roman" w:hAnsi="Times New Roman" w:cs="Times New Roman"/>
          <w:kern w:val="24"/>
          <w:sz w:val="28"/>
          <w:szCs w:val="20"/>
          <w:lang w:eastAsia="lv-LV"/>
        </w:rPr>
        <w:t>gadā aktualizē teorētiskās daļas jautājumus un sagatavo biļetes, ko apstiprina šī punkta noteiktajā kārtībā.</w:t>
      </w:r>
    </w:p>
    <w:p w:rsidR="00FF0D36" w:rsidRPr="00FF0D36" w:rsidRDefault="00FF0D36" w:rsidP="00FF0D36">
      <w:pPr>
        <w:numPr>
          <w:ilvl w:val="0"/>
          <w:numId w:val="2"/>
        </w:numPr>
        <w:spacing w:after="120" w:line="240" w:lineRule="auto"/>
        <w:ind w:left="357" w:hanging="357"/>
        <w:jc w:val="both"/>
        <w:rPr>
          <w:rFonts w:ascii="Times New Roman" w:eastAsia="Times New Roman" w:hAnsi="Times New Roman" w:cs="Times New Roman"/>
          <w:kern w:val="24"/>
          <w:sz w:val="28"/>
          <w:szCs w:val="20"/>
          <w:lang w:eastAsia="lv-LV"/>
        </w:rPr>
      </w:pPr>
      <w:r w:rsidRPr="00FF0D36">
        <w:rPr>
          <w:rFonts w:ascii="Times New Roman" w:eastAsia="Times New Roman" w:hAnsi="Times New Roman" w:cs="Times New Roman"/>
          <w:kern w:val="24"/>
          <w:sz w:val="28"/>
          <w:szCs w:val="20"/>
          <w:lang w:eastAsia="lv-LV"/>
        </w:rPr>
        <w:t>Teorētiskās daļas jautājumi piee</w:t>
      </w:r>
      <w:r w:rsidR="00FA7A68">
        <w:rPr>
          <w:rFonts w:ascii="Times New Roman" w:eastAsia="Times New Roman" w:hAnsi="Times New Roman" w:cs="Times New Roman"/>
          <w:kern w:val="24"/>
          <w:sz w:val="28"/>
          <w:szCs w:val="20"/>
          <w:lang w:eastAsia="lv-LV"/>
        </w:rPr>
        <w:t>jami studējoš</w:t>
      </w:r>
      <w:r w:rsidR="00FA7A68" w:rsidRPr="00FF0D36">
        <w:rPr>
          <w:rFonts w:ascii="Times New Roman" w:eastAsia="Times New Roman" w:hAnsi="Times New Roman" w:cs="Times New Roman"/>
          <w:kern w:val="24"/>
          <w:sz w:val="28"/>
          <w:szCs w:val="20"/>
          <w:lang w:eastAsia="lv-LV"/>
        </w:rPr>
        <w:t>a</w:t>
      </w:r>
      <w:r w:rsidR="00FA7A68">
        <w:rPr>
          <w:rFonts w:ascii="Times New Roman" w:eastAsia="Times New Roman" w:hAnsi="Times New Roman" w:cs="Times New Roman"/>
          <w:kern w:val="24"/>
          <w:sz w:val="28"/>
          <w:szCs w:val="20"/>
          <w:lang w:eastAsia="lv-LV"/>
        </w:rPr>
        <w:t>jam. Teorētiskās daļas biļetes studējoša</w:t>
      </w:r>
      <w:r w:rsidRPr="00FF0D36">
        <w:rPr>
          <w:rFonts w:ascii="Times New Roman" w:eastAsia="Times New Roman" w:hAnsi="Times New Roman" w:cs="Times New Roman"/>
          <w:kern w:val="24"/>
          <w:sz w:val="28"/>
          <w:szCs w:val="20"/>
          <w:lang w:eastAsia="lv-LV"/>
        </w:rPr>
        <w:t>jam nav pieejamas.</w:t>
      </w:r>
    </w:p>
    <w:p w:rsidR="004311AD" w:rsidRDefault="00FF0D36" w:rsidP="004311AD">
      <w:pPr>
        <w:numPr>
          <w:ilvl w:val="0"/>
          <w:numId w:val="2"/>
        </w:numPr>
        <w:spacing w:after="120" w:line="240" w:lineRule="auto"/>
        <w:jc w:val="both"/>
        <w:rPr>
          <w:rFonts w:ascii="Times New Roman" w:eastAsia="Times New Roman" w:hAnsi="Times New Roman" w:cs="Times New Roman"/>
          <w:kern w:val="24"/>
          <w:sz w:val="28"/>
          <w:szCs w:val="20"/>
          <w:lang w:eastAsia="lv-LV"/>
        </w:rPr>
      </w:pPr>
      <w:r w:rsidRPr="00FF0D36">
        <w:rPr>
          <w:rFonts w:ascii="Times New Roman" w:eastAsia="Times New Roman" w:hAnsi="Times New Roman" w:cs="Times New Roman"/>
          <w:kern w:val="24"/>
          <w:sz w:val="28"/>
          <w:szCs w:val="20"/>
          <w:lang w:eastAsia="lv-LV"/>
        </w:rPr>
        <w:t xml:space="preserve"> Komisija pēc vietas ieņemšanas teorētiskās daļas norises telpā uzaicina eksaminējamo izvēlēties vienu no </w:t>
      </w:r>
      <w:r w:rsidRPr="005069FB">
        <w:rPr>
          <w:rFonts w:ascii="Times New Roman" w:eastAsia="Times New Roman" w:hAnsi="Times New Roman" w:cs="Times New Roman"/>
          <w:kern w:val="24"/>
          <w:sz w:val="28"/>
          <w:szCs w:val="20"/>
          <w:lang w:eastAsia="lv-LV"/>
        </w:rPr>
        <w:t>30</w:t>
      </w:r>
      <w:r w:rsidRPr="00FF0D36">
        <w:rPr>
          <w:rFonts w:ascii="Times New Roman" w:eastAsia="Times New Roman" w:hAnsi="Times New Roman" w:cs="Times New Roman"/>
          <w:kern w:val="24"/>
          <w:sz w:val="28"/>
          <w:szCs w:val="20"/>
          <w:lang w:eastAsia="lv-LV"/>
        </w:rPr>
        <w:t xml:space="preserve"> teorētiskās daļas biļetēm</w:t>
      </w:r>
      <w:r w:rsidR="004311AD">
        <w:rPr>
          <w:rFonts w:ascii="Times New Roman" w:eastAsia="Times New Roman" w:hAnsi="Times New Roman" w:cs="Times New Roman"/>
          <w:kern w:val="24"/>
          <w:sz w:val="28"/>
          <w:szCs w:val="20"/>
          <w:lang w:eastAsia="lv-LV"/>
        </w:rPr>
        <w:t>.</w:t>
      </w:r>
    </w:p>
    <w:p w:rsidR="00FF0D36" w:rsidRPr="0069463E" w:rsidRDefault="004311AD" w:rsidP="0069463E">
      <w:pPr>
        <w:numPr>
          <w:ilvl w:val="0"/>
          <w:numId w:val="2"/>
        </w:numPr>
        <w:spacing w:after="120" w:line="240" w:lineRule="auto"/>
        <w:jc w:val="both"/>
        <w:rPr>
          <w:rFonts w:ascii="Times New Roman" w:eastAsia="Times New Roman" w:hAnsi="Times New Roman" w:cs="Times New Roman"/>
          <w:kern w:val="24"/>
          <w:sz w:val="28"/>
          <w:szCs w:val="20"/>
          <w:lang w:eastAsia="lv-LV"/>
        </w:rPr>
      </w:pPr>
      <w:r w:rsidRPr="005069FB">
        <w:rPr>
          <w:rFonts w:ascii="Times New Roman" w:eastAsia="Times New Roman" w:hAnsi="Times New Roman" w:cs="Times New Roman"/>
          <w:kern w:val="24"/>
          <w:sz w:val="28"/>
          <w:szCs w:val="20"/>
          <w:lang w:eastAsia="lv-LV"/>
        </w:rPr>
        <w:t xml:space="preserve">Komisija, pēc </w:t>
      </w:r>
      <w:r>
        <w:rPr>
          <w:rFonts w:ascii="Times New Roman" w:eastAsia="Times New Roman" w:hAnsi="Times New Roman" w:cs="Times New Roman"/>
          <w:kern w:val="24"/>
          <w:sz w:val="28"/>
          <w:szCs w:val="20"/>
          <w:lang w:eastAsia="lv-LV"/>
        </w:rPr>
        <w:t xml:space="preserve">eksaminējamā pieprasījuma, teorētiskās daļas </w:t>
      </w:r>
      <w:r w:rsidRPr="005069FB">
        <w:rPr>
          <w:rFonts w:ascii="Times New Roman" w:eastAsia="Times New Roman" w:hAnsi="Times New Roman" w:cs="Times New Roman"/>
          <w:kern w:val="24"/>
          <w:sz w:val="28"/>
          <w:szCs w:val="20"/>
          <w:lang w:eastAsia="lv-LV"/>
        </w:rPr>
        <w:t xml:space="preserve">atbildes plāna sagatavošanai izsniedz apzīmogotu A4 formāta lapu, kas pēc </w:t>
      </w:r>
      <w:r>
        <w:rPr>
          <w:rFonts w:ascii="Times New Roman" w:eastAsia="Times New Roman" w:hAnsi="Times New Roman" w:cs="Times New Roman"/>
          <w:kern w:val="24"/>
          <w:sz w:val="28"/>
          <w:szCs w:val="20"/>
          <w:lang w:eastAsia="lv-LV"/>
        </w:rPr>
        <w:t xml:space="preserve">kvalifikācijas eksāmena </w:t>
      </w:r>
      <w:r w:rsidRPr="005069FB">
        <w:rPr>
          <w:rFonts w:ascii="Times New Roman" w:eastAsia="Times New Roman" w:hAnsi="Times New Roman" w:cs="Times New Roman"/>
          <w:kern w:val="24"/>
          <w:sz w:val="28"/>
          <w:szCs w:val="20"/>
          <w:lang w:eastAsia="lv-LV"/>
        </w:rPr>
        <w:t xml:space="preserve">paliek pie </w:t>
      </w:r>
      <w:r>
        <w:rPr>
          <w:rFonts w:ascii="Times New Roman" w:eastAsia="Times New Roman" w:hAnsi="Times New Roman" w:cs="Times New Roman"/>
          <w:kern w:val="24"/>
          <w:sz w:val="28"/>
          <w:szCs w:val="20"/>
          <w:lang w:eastAsia="lv-LV"/>
        </w:rPr>
        <w:t>eksaminējamā</w:t>
      </w:r>
      <w:r w:rsidRPr="005069FB">
        <w:rPr>
          <w:rFonts w:ascii="Times New Roman" w:eastAsia="Times New Roman" w:hAnsi="Times New Roman" w:cs="Times New Roman"/>
          <w:kern w:val="24"/>
          <w:sz w:val="28"/>
          <w:szCs w:val="20"/>
          <w:lang w:eastAsia="lv-LV"/>
        </w:rPr>
        <w:t xml:space="preserve">. </w:t>
      </w:r>
    </w:p>
    <w:p w:rsidR="005069FB" w:rsidRDefault="00FA7A68" w:rsidP="005069FB">
      <w:pPr>
        <w:numPr>
          <w:ilvl w:val="0"/>
          <w:numId w:val="2"/>
        </w:numPr>
        <w:spacing w:after="120" w:line="240" w:lineRule="auto"/>
        <w:jc w:val="both"/>
        <w:rPr>
          <w:rFonts w:ascii="Times New Roman" w:eastAsia="Times New Roman" w:hAnsi="Times New Roman" w:cs="Times New Roman"/>
          <w:kern w:val="24"/>
          <w:sz w:val="28"/>
          <w:szCs w:val="20"/>
          <w:lang w:eastAsia="lv-LV"/>
        </w:rPr>
      </w:pPr>
      <w:r>
        <w:rPr>
          <w:rFonts w:ascii="Times New Roman" w:eastAsia="Times New Roman" w:hAnsi="Times New Roman" w:cs="Times New Roman"/>
          <w:kern w:val="24"/>
          <w:sz w:val="28"/>
          <w:szCs w:val="20"/>
          <w:lang w:eastAsia="lv-LV"/>
        </w:rPr>
        <w:t xml:space="preserve">Teorētiskajā daļā </w:t>
      </w:r>
      <w:r w:rsidRPr="00FA7A68">
        <w:rPr>
          <w:rFonts w:ascii="Times New Roman" w:eastAsia="Times New Roman" w:hAnsi="Times New Roman" w:cs="Times New Roman"/>
          <w:kern w:val="24"/>
          <w:sz w:val="28"/>
          <w:szCs w:val="20"/>
          <w:lang w:eastAsia="lv-LV"/>
        </w:rPr>
        <w:t xml:space="preserve">pārdomām un atbildes plāna izstrādāšanai ir paredzētas </w:t>
      </w:r>
      <w:r>
        <w:rPr>
          <w:rFonts w:ascii="Times New Roman" w:eastAsia="Times New Roman" w:hAnsi="Times New Roman" w:cs="Times New Roman"/>
          <w:kern w:val="24"/>
          <w:sz w:val="28"/>
          <w:szCs w:val="20"/>
          <w:lang w:eastAsia="lv-LV"/>
        </w:rPr>
        <w:t>45</w:t>
      </w:r>
      <w:r w:rsidRPr="00FA7A68">
        <w:rPr>
          <w:rFonts w:ascii="Times New Roman" w:eastAsia="Times New Roman" w:hAnsi="Times New Roman" w:cs="Times New Roman"/>
          <w:kern w:val="24"/>
          <w:sz w:val="28"/>
          <w:szCs w:val="20"/>
          <w:lang w:eastAsia="lv-LV"/>
        </w:rPr>
        <w:t xml:space="preserve"> minūtes. Mutiskas atbildes sniegšanai ir paredzētas </w:t>
      </w:r>
      <w:r>
        <w:rPr>
          <w:rFonts w:ascii="Times New Roman" w:eastAsia="Times New Roman" w:hAnsi="Times New Roman" w:cs="Times New Roman"/>
          <w:kern w:val="24"/>
          <w:sz w:val="28"/>
          <w:szCs w:val="20"/>
          <w:lang w:eastAsia="lv-LV"/>
        </w:rPr>
        <w:t xml:space="preserve">ne vairāk kā </w:t>
      </w:r>
      <w:r w:rsidR="005069FB">
        <w:rPr>
          <w:rFonts w:ascii="Times New Roman" w:eastAsia="Times New Roman" w:hAnsi="Times New Roman" w:cs="Times New Roman"/>
          <w:kern w:val="24"/>
          <w:sz w:val="28"/>
          <w:szCs w:val="20"/>
          <w:lang w:eastAsia="lv-LV"/>
        </w:rPr>
        <w:t>10 minūtes katram jautājumam.</w:t>
      </w:r>
    </w:p>
    <w:p w:rsidR="004B2626" w:rsidRDefault="00FF0D36" w:rsidP="004B2626">
      <w:pPr>
        <w:numPr>
          <w:ilvl w:val="0"/>
          <w:numId w:val="2"/>
        </w:numPr>
        <w:spacing w:after="120" w:line="240" w:lineRule="auto"/>
        <w:jc w:val="both"/>
        <w:rPr>
          <w:rFonts w:ascii="Times New Roman" w:eastAsia="Times New Roman" w:hAnsi="Times New Roman" w:cs="Times New Roman"/>
          <w:kern w:val="24"/>
          <w:sz w:val="28"/>
          <w:szCs w:val="20"/>
          <w:lang w:eastAsia="lv-LV"/>
        </w:rPr>
      </w:pPr>
      <w:r w:rsidRPr="005069FB">
        <w:rPr>
          <w:rFonts w:ascii="Times New Roman" w:eastAsia="Times New Roman" w:hAnsi="Times New Roman" w:cs="Times New Roman"/>
          <w:kern w:val="24"/>
          <w:sz w:val="28"/>
          <w:szCs w:val="20"/>
          <w:lang w:eastAsia="lv-LV"/>
        </w:rPr>
        <w:t>Eksaminējamais, k</w:t>
      </w:r>
      <w:r w:rsidR="005069FB">
        <w:rPr>
          <w:rFonts w:ascii="Times New Roman" w:eastAsia="Times New Roman" w:hAnsi="Times New Roman" w:cs="Times New Roman"/>
          <w:kern w:val="24"/>
          <w:sz w:val="28"/>
          <w:szCs w:val="20"/>
          <w:lang w:eastAsia="lv-LV"/>
        </w:rPr>
        <w:t xml:space="preserve">urš izpildījis teorētisko daļu, </w:t>
      </w:r>
      <w:r w:rsidRPr="005069FB">
        <w:rPr>
          <w:rFonts w:ascii="Times New Roman" w:eastAsia="Times New Roman" w:hAnsi="Times New Roman" w:cs="Times New Roman"/>
          <w:kern w:val="24"/>
          <w:sz w:val="28"/>
          <w:szCs w:val="20"/>
          <w:lang w:eastAsia="lv-LV"/>
        </w:rPr>
        <w:t>atstāj teorētiskās daļas norises telpu.</w:t>
      </w:r>
    </w:p>
    <w:p w:rsidR="004B2626" w:rsidRPr="00F939DB" w:rsidRDefault="0069463E" w:rsidP="004E29A1">
      <w:pPr>
        <w:numPr>
          <w:ilvl w:val="0"/>
          <w:numId w:val="2"/>
        </w:numPr>
        <w:spacing w:after="120" w:line="240" w:lineRule="auto"/>
        <w:jc w:val="both"/>
        <w:rPr>
          <w:rFonts w:ascii="Times New Roman" w:eastAsia="Times New Roman" w:hAnsi="Times New Roman" w:cs="Times New Roman"/>
          <w:kern w:val="24"/>
          <w:sz w:val="28"/>
          <w:szCs w:val="20"/>
          <w:lang w:eastAsia="lv-LV"/>
        </w:rPr>
      </w:pPr>
      <w:r w:rsidRPr="00F939DB">
        <w:rPr>
          <w:rFonts w:ascii="Times New Roman" w:eastAsia="Times New Roman" w:hAnsi="Times New Roman" w:cs="Times New Roman"/>
          <w:kern w:val="24"/>
          <w:sz w:val="28"/>
          <w:szCs w:val="20"/>
          <w:lang w:eastAsia="lv-LV"/>
        </w:rPr>
        <w:lastRenderedPageBreak/>
        <w:t xml:space="preserve"> </w:t>
      </w:r>
      <w:r w:rsidR="004B2626" w:rsidRPr="00F939DB">
        <w:rPr>
          <w:rFonts w:ascii="Times New Roman" w:eastAsia="Times New Roman" w:hAnsi="Times New Roman" w:cs="Times New Roman"/>
          <w:kern w:val="24"/>
          <w:sz w:val="28"/>
          <w:szCs w:val="20"/>
          <w:lang w:eastAsia="lv-LV"/>
        </w:rPr>
        <w:t>Kvalifikācijas darba izstrādāšana</w:t>
      </w:r>
      <w:r w:rsidR="00632FB1" w:rsidRPr="00F939DB">
        <w:rPr>
          <w:rFonts w:ascii="Times New Roman" w:eastAsia="Times New Roman" w:hAnsi="Times New Roman" w:cs="Times New Roman"/>
          <w:kern w:val="24"/>
          <w:sz w:val="28"/>
          <w:szCs w:val="20"/>
          <w:lang w:eastAsia="lv-LV"/>
        </w:rPr>
        <w:t xml:space="preserve">, </w:t>
      </w:r>
      <w:r w:rsidR="004B2626" w:rsidRPr="00F939DB">
        <w:rPr>
          <w:rFonts w:ascii="Times New Roman" w:eastAsia="Times New Roman" w:hAnsi="Times New Roman" w:cs="Times New Roman"/>
          <w:kern w:val="24"/>
          <w:sz w:val="28"/>
          <w:szCs w:val="20"/>
          <w:lang w:eastAsia="lv-LV"/>
        </w:rPr>
        <w:t>aizstāvēšana</w:t>
      </w:r>
      <w:r w:rsidR="00632FB1" w:rsidRPr="00F939DB">
        <w:rPr>
          <w:rFonts w:ascii="Times New Roman" w:eastAsia="Times New Roman" w:hAnsi="Times New Roman" w:cs="Times New Roman"/>
          <w:kern w:val="24"/>
          <w:sz w:val="28"/>
          <w:szCs w:val="20"/>
          <w:lang w:eastAsia="lv-LV"/>
        </w:rPr>
        <w:t xml:space="preserve"> un vērtēšana</w:t>
      </w:r>
      <w:r w:rsidR="004B2626" w:rsidRPr="00F939DB">
        <w:rPr>
          <w:rFonts w:ascii="Times New Roman" w:eastAsia="Times New Roman" w:hAnsi="Times New Roman" w:cs="Times New Roman"/>
          <w:kern w:val="24"/>
          <w:sz w:val="28"/>
          <w:szCs w:val="20"/>
          <w:lang w:eastAsia="lv-LV"/>
        </w:rPr>
        <w:t xml:space="preserve"> notiek Koledžas noteiktajā kārtībā par kvalifikācijas darba izstrādāšanu un aizstāvēšanu.</w:t>
      </w:r>
    </w:p>
    <w:p w:rsidR="00FF0D36" w:rsidRPr="00FF0D36" w:rsidRDefault="004B2626" w:rsidP="004B2626">
      <w:pPr>
        <w:spacing w:before="120" w:after="120" w:line="240" w:lineRule="auto"/>
        <w:ind w:left="357"/>
        <w:jc w:val="center"/>
        <w:rPr>
          <w:rFonts w:ascii="Times New Roman" w:eastAsia="Times New Roman" w:hAnsi="Times New Roman" w:cs="Times New Roman"/>
          <w:b/>
          <w:bCs/>
          <w:kern w:val="24"/>
          <w:sz w:val="28"/>
          <w:szCs w:val="20"/>
          <w:lang w:eastAsia="lv-LV"/>
        </w:rPr>
      </w:pPr>
      <w:r>
        <w:rPr>
          <w:rFonts w:ascii="Times New Roman" w:eastAsia="Times New Roman" w:hAnsi="Times New Roman" w:cs="Times New Roman"/>
          <w:b/>
          <w:bCs/>
          <w:kern w:val="24"/>
          <w:sz w:val="28"/>
          <w:szCs w:val="20"/>
          <w:lang w:eastAsia="lv-LV"/>
        </w:rPr>
        <w:t>V</w:t>
      </w:r>
      <w:r w:rsidR="00FF0D36" w:rsidRPr="00FF0D36">
        <w:rPr>
          <w:rFonts w:ascii="Times New Roman" w:eastAsia="Times New Roman" w:hAnsi="Times New Roman" w:cs="Times New Roman"/>
          <w:b/>
          <w:bCs/>
          <w:kern w:val="24"/>
          <w:sz w:val="28"/>
          <w:szCs w:val="20"/>
          <w:lang w:eastAsia="lv-LV"/>
        </w:rPr>
        <w:t>. Kvalifikācijas eksāmena vērtēšana</w:t>
      </w:r>
    </w:p>
    <w:p w:rsidR="00FF0D36" w:rsidRPr="00CC6B5C" w:rsidRDefault="00FF0D36" w:rsidP="00CC6B5C">
      <w:pPr>
        <w:numPr>
          <w:ilvl w:val="0"/>
          <w:numId w:val="2"/>
        </w:numPr>
        <w:spacing w:after="120" w:line="240" w:lineRule="auto"/>
        <w:ind w:left="357" w:hanging="357"/>
        <w:jc w:val="both"/>
        <w:rPr>
          <w:rFonts w:ascii="Times New Roman" w:eastAsia="Times New Roman" w:hAnsi="Times New Roman" w:cs="Times New Roman"/>
          <w:kern w:val="24"/>
          <w:sz w:val="28"/>
          <w:szCs w:val="20"/>
          <w:lang w:eastAsia="lv-LV"/>
        </w:rPr>
      </w:pPr>
      <w:r w:rsidRPr="00CC6B5C">
        <w:rPr>
          <w:rFonts w:ascii="Times New Roman" w:eastAsia="Times New Roman" w:hAnsi="Times New Roman" w:cs="Times New Roman"/>
          <w:kern w:val="24"/>
          <w:sz w:val="28"/>
          <w:szCs w:val="20"/>
          <w:lang w:eastAsia="lv-LV"/>
        </w:rPr>
        <w:t xml:space="preserve">Teorētiskajā daļā vērtē eksaminējamā </w:t>
      </w:r>
      <w:r w:rsidR="00A72FAA" w:rsidRPr="00CC6B5C">
        <w:rPr>
          <w:rFonts w:ascii="Times New Roman" w:eastAsia="Times New Roman" w:hAnsi="Times New Roman" w:cs="Times New Roman"/>
          <w:kern w:val="24"/>
          <w:sz w:val="28"/>
          <w:szCs w:val="20"/>
          <w:lang w:eastAsia="lv-LV"/>
        </w:rPr>
        <w:t>vispārējās teorētiskās zināšanas</w:t>
      </w:r>
      <w:r w:rsidRPr="00CC6B5C">
        <w:rPr>
          <w:rFonts w:ascii="Times New Roman" w:eastAsia="Times New Roman" w:hAnsi="Times New Roman" w:cs="Times New Roman"/>
          <w:kern w:val="24"/>
          <w:sz w:val="28"/>
          <w:szCs w:val="20"/>
          <w:lang w:eastAsia="lv-LV"/>
        </w:rPr>
        <w:t xml:space="preserve">, par katru atbildi </w:t>
      </w:r>
      <w:r w:rsidR="00847C8A" w:rsidRPr="00CC6B5C">
        <w:rPr>
          <w:rFonts w:ascii="Times New Roman" w:eastAsia="Times New Roman" w:hAnsi="Times New Roman" w:cs="Times New Roman"/>
          <w:kern w:val="24"/>
          <w:sz w:val="28"/>
          <w:szCs w:val="20"/>
          <w:lang w:eastAsia="lv-LV"/>
        </w:rPr>
        <w:t xml:space="preserve">uz biļetē iekļauto jautājumu </w:t>
      </w:r>
      <w:r w:rsidRPr="00CC6B5C">
        <w:rPr>
          <w:rFonts w:ascii="Times New Roman" w:eastAsia="Times New Roman" w:hAnsi="Times New Roman" w:cs="Times New Roman"/>
          <w:kern w:val="24"/>
          <w:sz w:val="28"/>
          <w:szCs w:val="20"/>
          <w:lang w:eastAsia="lv-LV"/>
        </w:rPr>
        <w:t xml:space="preserve">piešķirot balles saskaņā ar </w:t>
      </w:r>
      <w:r w:rsidR="00847C8A" w:rsidRPr="00CC6B5C">
        <w:rPr>
          <w:rFonts w:ascii="Times New Roman" w:eastAsia="Times New Roman" w:hAnsi="Times New Roman" w:cs="Times New Roman"/>
          <w:kern w:val="24"/>
          <w:sz w:val="28"/>
          <w:szCs w:val="20"/>
          <w:lang w:eastAsia="lv-LV"/>
        </w:rPr>
        <w:t>Koledžas studiju nolikumā noteiktajiem kvalifikācijas eksāmena vērtēšanas kritērijiem.</w:t>
      </w:r>
      <w:r w:rsidR="00CC6B5C" w:rsidRPr="00CC6B5C">
        <w:rPr>
          <w:rFonts w:ascii="Times New Roman" w:eastAsia="Times New Roman" w:hAnsi="Times New Roman" w:cs="Times New Roman"/>
          <w:kern w:val="24"/>
          <w:sz w:val="28"/>
          <w:szCs w:val="28"/>
          <w:lang w:eastAsia="lv-LV"/>
        </w:rPr>
        <w:t xml:space="preserve"> Par katru atbildi jāiegūst vērtējums ne mazāks par “4 – gandrīz viduvēji”. </w:t>
      </w:r>
    </w:p>
    <w:p w:rsidR="00FF0D36" w:rsidRPr="00FF0D36" w:rsidRDefault="00FF0D36" w:rsidP="00FF0D36">
      <w:pPr>
        <w:numPr>
          <w:ilvl w:val="0"/>
          <w:numId w:val="2"/>
        </w:numPr>
        <w:spacing w:after="120" w:line="240" w:lineRule="auto"/>
        <w:ind w:left="357" w:hanging="357"/>
        <w:jc w:val="both"/>
        <w:rPr>
          <w:rFonts w:ascii="Times New Roman" w:eastAsia="Times New Roman" w:hAnsi="Times New Roman" w:cs="Times New Roman"/>
          <w:kern w:val="24"/>
          <w:sz w:val="28"/>
          <w:szCs w:val="20"/>
          <w:lang w:eastAsia="lv-LV"/>
        </w:rPr>
      </w:pPr>
      <w:r w:rsidRPr="00FF0D36">
        <w:rPr>
          <w:rFonts w:ascii="Times New Roman" w:eastAsia="Times New Roman" w:hAnsi="Times New Roman" w:cs="Times New Roman"/>
          <w:kern w:val="24"/>
          <w:sz w:val="28"/>
          <w:szCs w:val="20"/>
          <w:lang w:eastAsia="lv-LV"/>
        </w:rPr>
        <w:t>Veidojot vērtējumu kvalifikācijas eks</w:t>
      </w:r>
      <w:r w:rsidR="00CC6B5C">
        <w:rPr>
          <w:rFonts w:ascii="Times New Roman" w:eastAsia="Times New Roman" w:hAnsi="Times New Roman" w:cs="Times New Roman"/>
          <w:kern w:val="24"/>
          <w:sz w:val="28"/>
          <w:szCs w:val="20"/>
          <w:lang w:eastAsia="lv-LV"/>
        </w:rPr>
        <w:t>āmenā, eksaminējamā teorētiskās</w:t>
      </w:r>
      <w:r w:rsidRPr="00FF0D36">
        <w:rPr>
          <w:rFonts w:ascii="Times New Roman" w:eastAsia="Times New Roman" w:hAnsi="Times New Roman" w:cs="Times New Roman"/>
          <w:kern w:val="24"/>
          <w:sz w:val="28"/>
          <w:szCs w:val="20"/>
          <w:lang w:eastAsia="lv-LV"/>
        </w:rPr>
        <w:t xml:space="preserve"> </w:t>
      </w:r>
      <w:r w:rsidR="00CC6B5C">
        <w:rPr>
          <w:rFonts w:ascii="Times New Roman" w:eastAsia="Times New Roman" w:hAnsi="Times New Roman" w:cs="Times New Roman"/>
          <w:kern w:val="24"/>
          <w:sz w:val="28"/>
          <w:szCs w:val="20"/>
          <w:lang w:eastAsia="lv-LV"/>
        </w:rPr>
        <w:t>daļas jautājumos</w:t>
      </w:r>
      <w:r w:rsidR="00413A9F">
        <w:rPr>
          <w:rFonts w:ascii="Times New Roman" w:eastAsia="Times New Roman" w:hAnsi="Times New Roman" w:cs="Times New Roman"/>
          <w:kern w:val="24"/>
          <w:sz w:val="28"/>
          <w:szCs w:val="20"/>
          <w:lang w:eastAsia="lv-LV"/>
        </w:rPr>
        <w:t xml:space="preserve"> </w:t>
      </w:r>
      <w:r w:rsidRPr="00FF0D36">
        <w:rPr>
          <w:rFonts w:ascii="Times New Roman" w:eastAsia="Times New Roman" w:hAnsi="Times New Roman" w:cs="Times New Roman"/>
          <w:kern w:val="24"/>
          <w:sz w:val="28"/>
          <w:szCs w:val="20"/>
          <w:lang w:eastAsia="lv-LV"/>
        </w:rPr>
        <w:t xml:space="preserve">un </w:t>
      </w:r>
      <w:r w:rsidR="00CC6B5C">
        <w:rPr>
          <w:rFonts w:ascii="Times New Roman" w:eastAsia="Times New Roman" w:hAnsi="Times New Roman" w:cs="Times New Roman"/>
          <w:kern w:val="24"/>
          <w:sz w:val="28"/>
          <w:szCs w:val="20"/>
          <w:lang w:eastAsia="lv-LV"/>
        </w:rPr>
        <w:t>kvalifikācijas darba aizstāvēšanā</w:t>
      </w:r>
      <w:r w:rsidR="00413A9F">
        <w:rPr>
          <w:rFonts w:ascii="Times New Roman" w:eastAsia="Times New Roman" w:hAnsi="Times New Roman" w:cs="Times New Roman"/>
          <w:kern w:val="24"/>
          <w:sz w:val="28"/>
          <w:szCs w:val="20"/>
          <w:lang w:eastAsia="lv-LV"/>
        </w:rPr>
        <w:t xml:space="preserve"> </w:t>
      </w:r>
      <w:r w:rsidRPr="00FF0D36">
        <w:rPr>
          <w:rFonts w:ascii="Times New Roman" w:eastAsia="Times New Roman" w:hAnsi="Times New Roman" w:cs="Times New Roman"/>
          <w:kern w:val="24"/>
          <w:sz w:val="28"/>
          <w:szCs w:val="20"/>
          <w:lang w:eastAsia="lv-LV"/>
        </w:rPr>
        <w:t>iegūto vērtējumu 10 ballu skalā summē un aprēķina vidējo (aritmētisko) vērtējumu.</w:t>
      </w:r>
    </w:p>
    <w:p w:rsidR="00FF0D36" w:rsidRPr="00FF0D36" w:rsidRDefault="00FF0D36" w:rsidP="00FF0D36">
      <w:pPr>
        <w:numPr>
          <w:ilvl w:val="0"/>
          <w:numId w:val="2"/>
        </w:numPr>
        <w:spacing w:after="120" w:line="240" w:lineRule="auto"/>
        <w:ind w:left="357" w:hanging="357"/>
        <w:jc w:val="both"/>
        <w:rPr>
          <w:rFonts w:ascii="Times New Roman" w:eastAsia="Times New Roman" w:hAnsi="Times New Roman" w:cs="Times New Roman"/>
          <w:kern w:val="24"/>
          <w:sz w:val="28"/>
          <w:szCs w:val="20"/>
          <w:lang w:eastAsia="lv-LV"/>
        </w:rPr>
      </w:pPr>
      <w:r w:rsidRPr="00FF0D36">
        <w:rPr>
          <w:rFonts w:ascii="Times New Roman" w:eastAsia="Times New Roman" w:hAnsi="Times New Roman" w:cs="Times New Roman"/>
          <w:kern w:val="24"/>
          <w:sz w:val="28"/>
          <w:szCs w:val="20"/>
          <w:lang w:eastAsia="lv-LV"/>
        </w:rPr>
        <w:t>Kvalifikācijas eksāmens ir nokārtots, ja eksaminējamais ieguvis vērtējumu</w:t>
      </w:r>
      <w:r w:rsidR="00413A9F">
        <w:rPr>
          <w:rFonts w:ascii="Times New Roman" w:eastAsia="Times New Roman" w:hAnsi="Times New Roman" w:cs="Times New Roman"/>
          <w:kern w:val="24"/>
          <w:sz w:val="28"/>
          <w:szCs w:val="20"/>
          <w:lang w:eastAsia="lv-LV"/>
        </w:rPr>
        <w:t xml:space="preserve"> 10 ballu skalā ne mazāku par „4</w:t>
      </w:r>
      <w:r w:rsidRPr="00FF0D36">
        <w:rPr>
          <w:rFonts w:ascii="Times New Roman" w:eastAsia="Times New Roman" w:hAnsi="Times New Roman" w:cs="Times New Roman"/>
          <w:kern w:val="24"/>
          <w:sz w:val="28"/>
          <w:szCs w:val="20"/>
          <w:lang w:eastAsia="lv-LV"/>
        </w:rPr>
        <w:t xml:space="preserve"> – </w:t>
      </w:r>
      <w:r w:rsidR="00413A9F">
        <w:rPr>
          <w:rFonts w:ascii="Times New Roman" w:eastAsia="Times New Roman" w:hAnsi="Times New Roman" w:cs="Times New Roman"/>
          <w:kern w:val="24"/>
          <w:sz w:val="28"/>
          <w:szCs w:val="20"/>
          <w:lang w:eastAsia="lv-LV"/>
        </w:rPr>
        <w:t xml:space="preserve">gandrīz </w:t>
      </w:r>
      <w:r w:rsidRPr="00FF0D36">
        <w:rPr>
          <w:rFonts w:ascii="Times New Roman" w:eastAsia="Times New Roman" w:hAnsi="Times New Roman" w:cs="Times New Roman"/>
          <w:kern w:val="24"/>
          <w:sz w:val="28"/>
          <w:szCs w:val="20"/>
          <w:lang w:eastAsia="lv-LV"/>
        </w:rPr>
        <w:t xml:space="preserve">viduvēji”. </w:t>
      </w:r>
    </w:p>
    <w:p w:rsidR="00FF0D36" w:rsidRPr="00FF0D36" w:rsidRDefault="00413A9F" w:rsidP="00DC2D5D">
      <w:pPr>
        <w:numPr>
          <w:ilvl w:val="0"/>
          <w:numId w:val="2"/>
        </w:numPr>
        <w:spacing w:after="120" w:line="240" w:lineRule="auto"/>
        <w:jc w:val="both"/>
        <w:rPr>
          <w:rFonts w:ascii="Times New Roman" w:eastAsia="Times New Roman" w:hAnsi="Times New Roman" w:cs="Times New Roman"/>
          <w:i/>
          <w:kern w:val="24"/>
          <w:sz w:val="28"/>
          <w:szCs w:val="20"/>
          <w:lang w:eastAsia="lv-LV"/>
        </w:rPr>
      </w:pPr>
      <w:r>
        <w:rPr>
          <w:rFonts w:ascii="Times New Roman" w:eastAsia="Times New Roman" w:hAnsi="Times New Roman" w:cs="Times New Roman"/>
          <w:bCs/>
          <w:kern w:val="24"/>
          <w:sz w:val="28"/>
          <w:szCs w:val="20"/>
          <w:lang w:eastAsia="lv-LV"/>
        </w:rPr>
        <w:t xml:space="preserve"> </w:t>
      </w:r>
      <w:r w:rsidR="00DC2D5D">
        <w:rPr>
          <w:rFonts w:ascii="Times New Roman" w:eastAsia="Times New Roman" w:hAnsi="Times New Roman" w:cs="Times New Roman"/>
          <w:bCs/>
          <w:kern w:val="24"/>
          <w:sz w:val="28"/>
          <w:szCs w:val="20"/>
          <w:lang w:eastAsia="lv-LV"/>
        </w:rPr>
        <w:t xml:space="preserve">Komisija kvalifikācijas </w:t>
      </w:r>
      <w:r>
        <w:rPr>
          <w:rFonts w:ascii="Times New Roman" w:eastAsia="Times New Roman" w:hAnsi="Times New Roman" w:cs="Times New Roman"/>
          <w:bCs/>
          <w:kern w:val="24"/>
          <w:sz w:val="28"/>
          <w:szCs w:val="20"/>
          <w:lang w:eastAsia="lv-LV"/>
        </w:rPr>
        <w:t>eksāmenā iegūto</w:t>
      </w:r>
      <w:r w:rsidR="00FF0D36" w:rsidRPr="00FF0D36">
        <w:rPr>
          <w:rFonts w:ascii="Times New Roman" w:eastAsia="Times New Roman" w:hAnsi="Times New Roman" w:cs="Times New Roman"/>
          <w:bCs/>
          <w:kern w:val="24"/>
          <w:sz w:val="28"/>
          <w:szCs w:val="20"/>
          <w:lang w:eastAsia="lv-LV"/>
        </w:rPr>
        <w:t xml:space="preserve"> vērtējumu </w:t>
      </w:r>
      <w:r w:rsidR="00DC2D5D" w:rsidRPr="00DC2D5D">
        <w:rPr>
          <w:rFonts w:ascii="Times New Roman" w:eastAsia="Times New Roman" w:hAnsi="Times New Roman" w:cs="Times New Roman"/>
          <w:bCs/>
          <w:kern w:val="24"/>
          <w:sz w:val="28"/>
          <w:szCs w:val="20"/>
          <w:lang w:eastAsia="lv-LV"/>
        </w:rPr>
        <w:t>eksaminējamajam paziņo mutiski</w:t>
      </w:r>
      <w:r w:rsidR="00DC2D5D">
        <w:rPr>
          <w:rFonts w:ascii="Times New Roman" w:eastAsia="Times New Roman" w:hAnsi="Times New Roman" w:cs="Times New Roman"/>
          <w:bCs/>
          <w:kern w:val="24"/>
          <w:sz w:val="28"/>
          <w:szCs w:val="20"/>
          <w:lang w:eastAsia="lv-LV"/>
        </w:rPr>
        <w:t xml:space="preserve"> pēc kvalifikācijas </w:t>
      </w:r>
      <w:r w:rsidR="00415307">
        <w:rPr>
          <w:rFonts w:ascii="Times New Roman" w:eastAsia="Times New Roman" w:hAnsi="Times New Roman" w:cs="Times New Roman"/>
          <w:bCs/>
          <w:kern w:val="24"/>
          <w:sz w:val="28"/>
          <w:szCs w:val="20"/>
          <w:lang w:eastAsia="lv-LV"/>
        </w:rPr>
        <w:t>eksāmena komisijas sēdes</w:t>
      </w:r>
      <w:r w:rsidR="00DC2D5D">
        <w:rPr>
          <w:rFonts w:ascii="Times New Roman" w:eastAsia="Times New Roman" w:hAnsi="Times New Roman" w:cs="Times New Roman"/>
          <w:bCs/>
          <w:kern w:val="24"/>
          <w:sz w:val="28"/>
          <w:szCs w:val="20"/>
          <w:lang w:eastAsia="lv-LV"/>
        </w:rPr>
        <w:t xml:space="preserve">. </w:t>
      </w:r>
    </w:p>
    <w:p w:rsidR="00FF0D36" w:rsidRPr="00FF0D36" w:rsidRDefault="005737AA" w:rsidP="00FF0D36">
      <w:pPr>
        <w:spacing w:before="120" w:after="120" w:line="240" w:lineRule="auto"/>
        <w:ind w:left="357"/>
        <w:jc w:val="center"/>
        <w:rPr>
          <w:rFonts w:ascii="Times New Roman" w:eastAsia="Times New Roman" w:hAnsi="Times New Roman" w:cs="Times New Roman"/>
          <w:b/>
          <w:kern w:val="24"/>
          <w:sz w:val="28"/>
          <w:szCs w:val="20"/>
          <w:lang w:eastAsia="lv-LV"/>
        </w:rPr>
      </w:pPr>
      <w:r>
        <w:rPr>
          <w:rFonts w:ascii="Times New Roman" w:eastAsia="Times New Roman" w:hAnsi="Times New Roman" w:cs="Times New Roman"/>
          <w:b/>
          <w:kern w:val="24"/>
          <w:sz w:val="28"/>
          <w:szCs w:val="20"/>
          <w:lang w:eastAsia="lv-LV"/>
        </w:rPr>
        <w:t>V</w:t>
      </w:r>
      <w:r w:rsidR="00FF0D36" w:rsidRPr="00FF0D36">
        <w:rPr>
          <w:rFonts w:ascii="Times New Roman" w:eastAsia="Times New Roman" w:hAnsi="Times New Roman" w:cs="Times New Roman"/>
          <w:b/>
          <w:kern w:val="24"/>
          <w:sz w:val="28"/>
          <w:szCs w:val="20"/>
          <w:lang w:eastAsia="lv-LV"/>
        </w:rPr>
        <w:t>I. Atkārtota kvalifikācijas eksāmena organizēšana</w:t>
      </w:r>
    </w:p>
    <w:p w:rsidR="00FF0D36" w:rsidRPr="00FF0D36" w:rsidRDefault="00FF0D36" w:rsidP="00FF0D36">
      <w:pPr>
        <w:numPr>
          <w:ilvl w:val="0"/>
          <w:numId w:val="2"/>
        </w:numPr>
        <w:spacing w:after="120" w:line="240" w:lineRule="auto"/>
        <w:ind w:left="357" w:hanging="357"/>
        <w:jc w:val="both"/>
        <w:rPr>
          <w:rFonts w:ascii="Times New Roman" w:eastAsia="Times New Roman" w:hAnsi="Times New Roman" w:cs="Times New Roman"/>
          <w:kern w:val="24"/>
          <w:sz w:val="28"/>
          <w:szCs w:val="20"/>
          <w:lang w:eastAsia="lv-LV"/>
        </w:rPr>
      </w:pPr>
      <w:r w:rsidRPr="00FF0D36">
        <w:rPr>
          <w:rFonts w:ascii="Times New Roman" w:eastAsia="Times New Roman" w:hAnsi="Times New Roman" w:cs="Times New Roman"/>
          <w:kern w:val="24"/>
          <w:sz w:val="28"/>
          <w:szCs w:val="20"/>
          <w:lang w:eastAsia="lv-LV"/>
        </w:rPr>
        <w:t xml:space="preserve">Eksaminējamais, kurš attaisnojoša iemesla dēļ nav ieradies uz kvalifikācijas eksāmenu, iesniedz Koledžas direktoram ziņojumu ar lūgumu atļaut kārtot kvalifikācijas eksāmenu un pievieno attaisnojošu dokumentu. Kvalifikācijas eksāmenu kārto tuvākā kvalifikācijas eksāmena norises laikā saskaņā ar </w:t>
      </w:r>
      <w:r w:rsidR="00DA3262">
        <w:rPr>
          <w:rFonts w:ascii="Times New Roman" w:eastAsia="Times New Roman" w:hAnsi="Times New Roman" w:cs="Times New Roman"/>
          <w:kern w:val="24"/>
          <w:sz w:val="28"/>
          <w:szCs w:val="20"/>
          <w:lang w:eastAsia="lv-LV"/>
        </w:rPr>
        <w:t>studiju</w:t>
      </w:r>
      <w:r w:rsidRPr="00FF0D36">
        <w:rPr>
          <w:rFonts w:ascii="Times New Roman" w:eastAsia="Times New Roman" w:hAnsi="Times New Roman" w:cs="Times New Roman"/>
          <w:kern w:val="24"/>
          <w:sz w:val="28"/>
          <w:szCs w:val="20"/>
          <w:lang w:eastAsia="lv-LV"/>
        </w:rPr>
        <w:t xml:space="preserve"> programmas </w:t>
      </w:r>
      <w:r w:rsidR="00DA3262">
        <w:rPr>
          <w:rFonts w:ascii="Times New Roman" w:eastAsia="Times New Roman" w:hAnsi="Times New Roman" w:cs="Times New Roman"/>
          <w:kern w:val="24"/>
          <w:sz w:val="28"/>
          <w:szCs w:val="20"/>
          <w:lang w:eastAsia="lv-LV"/>
        </w:rPr>
        <w:t xml:space="preserve">studiju </w:t>
      </w:r>
      <w:r w:rsidRPr="00FF0D36">
        <w:rPr>
          <w:rFonts w:ascii="Times New Roman" w:eastAsia="Times New Roman" w:hAnsi="Times New Roman" w:cs="Times New Roman"/>
          <w:kern w:val="24"/>
          <w:sz w:val="28"/>
          <w:szCs w:val="20"/>
          <w:lang w:eastAsia="lv-LV"/>
        </w:rPr>
        <w:t>grafiku.</w:t>
      </w:r>
    </w:p>
    <w:p w:rsidR="00FF0D36" w:rsidRPr="00FF0D36" w:rsidRDefault="00FF0D36" w:rsidP="00FF0D36">
      <w:pPr>
        <w:numPr>
          <w:ilvl w:val="0"/>
          <w:numId w:val="2"/>
        </w:numPr>
        <w:spacing w:after="0" w:line="240" w:lineRule="auto"/>
        <w:jc w:val="both"/>
        <w:rPr>
          <w:rFonts w:ascii="Times New Roman" w:eastAsia="Times New Roman" w:hAnsi="Times New Roman" w:cs="Times New Roman"/>
          <w:kern w:val="24"/>
          <w:sz w:val="28"/>
          <w:szCs w:val="20"/>
          <w:lang w:eastAsia="lv-LV"/>
        </w:rPr>
      </w:pPr>
      <w:r w:rsidRPr="00FF0D36">
        <w:rPr>
          <w:rFonts w:ascii="Times New Roman" w:eastAsia="Times New Roman" w:hAnsi="Times New Roman" w:cs="Times New Roman"/>
          <w:kern w:val="24"/>
          <w:sz w:val="28"/>
          <w:szCs w:val="20"/>
          <w:lang w:eastAsia="lv-LV"/>
        </w:rPr>
        <w:t>Eksaminējamo, kurš kvalifikācijas eksāmenā</w:t>
      </w:r>
      <w:r w:rsidR="00DA3262">
        <w:rPr>
          <w:rFonts w:ascii="Times New Roman" w:eastAsia="Times New Roman" w:hAnsi="Times New Roman" w:cs="Times New Roman"/>
          <w:kern w:val="24"/>
          <w:sz w:val="28"/>
          <w:szCs w:val="20"/>
          <w:lang w:eastAsia="lv-LV"/>
        </w:rPr>
        <w:t xml:space="preserve"> saņēmis vērtējumu mazāku par „4</w:t>
      </w:r>
      <w:r w:rsidRPr="00FF0D36">
        <w:rPr>
          <w:rFonts w:ascii="Times New Roman" w:eastAsia="Times New Roman" w:hAnsi="Times New Roman" w:cs="Times New Roman"/>
          <w:kern w:val="24"/>
          <w:sz w:val="28"/>
          <w:szCs w:val="20"/>
          <w:lang w:eastAsia="lv-LV"/>
        </w:rPr>
        <w:t xml:space="preserve"> – </w:t>
      </w:r>
      <w:r w:rsidR="00DA3262">
        <w:rPr>
          <w:rFonts w:ascii="Times New Roman" w:eastAsia="Times New Roman" w:hAnsi="Times New Roman" w:cs="Times New Roman"/>
          <w:kern w:val="24"/>
          <w:sz w:val="28"/>
          <w:szCs w:val="20"/>
          <w:lang w:eastAsia="lv-LV"/>
        </w:rPr>
        <w:t xml:space="preserve">gandrīz </w:t>
      </w:r>
      <w:r w:rsidRPr="00FF0D36">
        <w:rPr>
          <w:rFonts w:ascii="Times New Roman" w:eastAsia="Times New Roman" w:hAnsi="Times New Roman" w:cs="Times New Roman"/>
          <w:kern w:val="24"/>
          <w:sz w:val="28"/>
          <w:szCs w:val="20"/>
          <w:lang w:eastAsia="lv-LV"/>
        </w:rPr>
        <w:t xml:space="preserve">viduvēji” vai to nav kārtojis bez attaisnojoša iemesla, </w:t>
      </w:r>
      <w:r w:rsidR="00DA3262">
        <w:rPr>
          <w:rFonts w:ascii="Times New Roman" w:eastAsia="Times New Roman" w:hAnsi="Times New Roman" w:cs="Times New Roman"/>
          <w:kern w:val="24"/>
          <w:sz w:val="28"/>
          <w:szCs w:val="20"/>
          <w:lang w:eastAsia="lv-LV"/>
        </w:rPr>
        <w:t xml:space="preserve">eksmatrikulē no studiju </w:t>
      </w:r>
      <w:r w:rsidRPr="00FF0D36">
        <w:rPr>
          <w:rFonts w:ascii="Times New Roman" w:eastAsia="Times New Roman" w:hAnsi="Times New Roman" w:cs="Times New Roman"/>
          <w:kern w:val="24"/>
          <w:sz w:val="28"/>
          <w:szCs w:val="20"/>
          <w:lang w:eastAsia="lv-LV"/>
        </w:rPr>
        <w:t xml:space="preserve">programmas. Kvalifikācijas eksāmenu kārto saskaņā ar </w:t>
      </w:r>
      <w:r w:rsidR="00DA3262">
        <w:rPr>
          <w:rFonts w:ascii="Times New Roman" w:eastAsia="Times New Roman" w:hAnsi="Times New Roman" w:cs="Times New Roman"/>
          <w:kern w:val="24"/>
          <w:sz w:val="28"/>
          <w:szCs w:val="20"/>
          <w:lang w:eastAsia="lv-LV"/>
        </w:rPr>
        <w:t>studiju</w:t>
      </w:r>
      <w:r w:rsidRPr="00FF0D36">
        <w:rPr>
          <w:rFonts w:ascii="Times New Roman" w:eastAsia="Times New Roman" w:hAnsi="Times New Roman" w:cs="Times New Roman"/>
          <w:kern w:val="24"/>
          <w:sz w:val="28"/>
          <w:szCs w:val="20"/>
          <w:lang w:eastAsia="lv-LV"/>
        </w:rPr>
        <w:t xml:space="preserve"> grafiku, sedzot kvalifikācijas eksāmena izmaksas.</w:t>
      </w:r>
    </w:p>
    <w:p w:rsidR="00DA3262" w:rsidRDefault="004F2202" w:rsidP="00BA3905">
      <w:pPr>
        <w:numPr>
          <w:ilvl w:val="0"/>
          <w:numId w:val="2"/>
        </w:numPr>
        <w:spacing w:before="120" w:after="0" w:line="240" w:lineRule="auto"/>
        <w:ind w:left="357" w:hanging="357"/>
        <w:jc w:val="both"/>
        <w:rPr>
          <w:rFonts w:ascii="Times New Roman" w:eastAsia="Times New Roman" w:hAnsi="Times New Roman" w:cs="Times New Roman"/>
          <w:i/>
          <w:kern w:val="24"/>
          <w:sz w:val="28"/>
          <w:szCs w:val="20"/>
          <w:lang w:eastAsia="lv-LV"/>
        </w:rPr>
      </w:pPr>
      <w:r>
        <w:rPr>
          <w:rFonts w:ascii="Times New Roman" w:eastAsia="Times New Roman" w:hAnsi="Times New Roman" w:cs="Times New Roman"/>
          <w:kern w:val="24"/>
          <w:sz w:val="28"/>
          <w:szCs w:val="20"/>
          <w:lang w:eastAsia="lv-LV"/>
        </w:rPr>
        <w:t>Šo iekšējo noteikumu 37</w:t>
      </w:r>
      <w:r w:rsidR="00CC6B5C">
        <w:rPr>
          <w:rFonts w:ascii="Times New Roman" w:eastAsia="Times New Roman" w:hAnsi="Times New Roman" w:cs="Times New Roman"/>
          <w:kern w:val="24"/>
          <w:sz w:val="28"/>
          <w:szCs w:val="20"/>
          <w:lang w:eastAsia="lv-LV"/>
        </w:rPr>
        <w:t>.punktā minētā gadījumā</w:t>
      </w:r>
      <w:r w:rsidR="00FF0D36" w:rsidRPr="00FF0D36">
        <w:rPr>
          <w:rFonts w:ascii="Times New Roman" w:eastAsia="Times New Roman" w:hAnsi="Times New Roman" w:cs="Times New Roman"/>
          <w:kern w:val="24"/>
          <w:sz w:val="28"/>
          <w:szCs w:val="20"/>
          <w:lang w:eastAsia="lv-LV"/>
        </w:rPr>
        <w:t xml:space="preserve"> persona ne vēlāk kā mēnesi pirms kvalifikācijas eksāmena iesniedz Koledžas direktoram iesniegumu ar lūgumu atļaut kārtot kvalifikācijas eksāmenu</w:t>
      </w:r>
      <w:r w:rsidR="00FF0D36" w:rsidRPr="00FF0D36">
        <w:rPr>
          <w:rFonts w:ascii="Times New Roman" w:eastAsia="Times New Roman" w:hAnsi="Times New Roman" w:cs="Times New Roman"/>
          <w:i/>
          <w:kern w:val="24"/>
          <w:sz w:val="28"/>
          <w:szCs w:val="20"/>
          <w:lang w:eastAsia="lv-LV"/>
        </w:rPr>
        <w:t>.</w:t>
      </w:r>
      <w:r w:rsidR="00FF0D36" w:rsidRPr="00FF0D36">
        <w:rPr>
          <w:rFonts w:ascii="Times New Roman" w:eastAsia="Times New Roman" w:hAnsi="Times New Roman" w:cs="Times New Roman"/>
          <w:kern w:val="24"/>
          <w:sz w:val="28"/>
          <w:szCs w:val="20"/>
          <w:lang w:eastAsia="lv-LV"/>
        </w:rPr>
        <w:t xml:space="preserve"> </w:t>
      </w:r>
    </w:p>
    <w:p w:rsidR="00FF0D36" w:rsidRPr="00DA3262" w:rsidRDefault="00FF0D36" w:rsidP="00DA3262">
      <w:pPr>
        <w:numPr>
          <w:ilvl w:val="0"/>
          <w:numId w:val="2"/>
        </w:numPr>
        <w:spacing w:before="120" w:after="0" w:line="240" w:lineRule="auto"/>
        <w:ind w:left="357" w:hanging="357"/>
        <w:jc w:val="both"/>
        <w:rPr>
          <w:rFonts w:ascii="Times New Roman" w:eastAsia="Times New Roman" w:hAnsi="Times New Roman" w:cs="Times New Roman"/>
          <w:i/>
          <w:kern w:val="24"/>
          <w:sz w:val="28"/>
          <w:szCs w:val="20"/>
          <w:lang w:eastAsia="lv-LV"/>
        </w:rPr>
      </w:pPr>
      <w:r w:rsidRPr="00DA3262">
        <w:rPr>
          <w:rFonts w:ascii="Times New Roman" w:eastAsia="Times New Roman" w:hAnsi="Times New Roman" w:cs="Times New Roman"/>
          <w:kern w:val="24"/>
          <w:sz w:val="28"/>
          <w:szCs w:val="20"/>
          <w:lang w:eastAsia="lv-LV"/>
        </w:rPr>
        <w:t>Atkārtoti kārto kvalifikācijas eksāmenu vai tā daļu, kas nav sekmīgi nokārtota.</w:t>
      </w:r>
    </w:p>
    <w:p w:rsidR="00FF0D36" w:rsidRPr="00FF0D36" w:rsidRDefault="005737AA" w:rsidP="00FF0D36">
      <w:pPr>
        <w:spacing w:before="120" w:after="120" w:line="240" w:lineRule="auto"/>
        <w:ind w:left="357"/>
        <w:jc w:val="center"/>
        <w:rPr>
          <w:rFonts w:ascii="Times New Roman" w:eastAsia="Times New Roman" w:hAnsi="Times New Roman" w:cs="Times New Roman"/>
          <w:b/>
          <w:kern w:val="24"/>
          <w:sz w:val="28"/>
          <w:szCs w:val="20"/>
          <w:lang w:eastAsia="lv-LV"/>
        </w:rPr>
      </w:pPr>
      <w:r>
        <w:rPr>
          <w:rFonts w:ascii="Times New Roman" w:eastAsia="Times New Roman" w:hAnsi="Times New Roman" w:cs="Times New Roman"/>
          <w:b/>
          <w:kern w:val="24"/>
          <w:sz w:val="28"/>
          <w:szCs w:val="20"/>
          <w:lang w:eastAsia="lv-LV"/>
        </w:rPr>
        <w:t>VII</w:t>
      </w:r>
      <w:r w:rsidR="00FF0D36" w:rsidRPr="00FF0D36">
        <w:rPr>
          <w:rFonts w:ascii="Times New Roman" w:eastAsia="Times New Roman" w:hAnsi="Times New Roman" w:cs="Times New Roman"/>
          <w:b/>
          <w:kern w:val="24"/>
          <w:sz w:val="28"/>
          <w:szCs w:val="20"/>
          <w:lang w:eastAsia="lv-LV"/>
        </w:rPr>
        <w:t>. Apelācijas kārtība</w:t>
      </w:r>
    </w:p>
    <w:p w:rsidR="00FF0D36" w:rsidRPr="00FF0D36" w:rsidRDefault="005737AA" w:rsidP="00FF0D36">
      <w:pPr>
        <w:numPr>
          <w:ilvl w:val="0"/>
          <w:numId w:val="2"/>
        </w:numPr>
        <w:spacing w:after="0" w:line="240" w:lineRule="auto"/>
        <w:jc w:val="both"/>
        <w:rPr>
          <w:rFonts w:ascii="Times New Roman" w:eastAsia="Times New Roman" w:hAnsi="Times New Roman" w:cs="Times New Roman"/>
          <w:kern w:val="24"/>
          <w:sz w:val="28"/>
          <w:szCs w:val="20"/>
          <w:lang w:eastAsia="lv-LV"/>
        </w:rPr>
      </w:pPr>
      <w:r>
        <w:rPr>
          <w:rFonts w:ascii="Times New Roman" w:eastAsia="Times New Roman" w:hAnsi="Times New Roman" w:cs="Times New Roman"/>
          <w:kern w:val="24"/>
          <w:sz w:val="28"/>
          <w:szCs w:val="20"/>
          <w:lang w:eastAsia="lv-LV"/>
        </w:rPr>
        <w:t xml:space="preserve"> Eksaminējamais</w:t>
      </w:r>
      <w:r w:rsidR="00FF0D36" w:rsidRPr="00FF0D36">
        <w:rPr>
          <w:rFonts w:ascii="Times New Roman" w:eastAsia="Times New Roman" w:hAnsi="Times New Roman" w:cs="Times New Roman"/>
          <w:kern w:val="24"/>
          <w:sz w:val="28"/>
          <w:szCs w:val="20"/>
          <w:lang w:eastAsia="lv-LV"/>
        </w:rPr>
        <w:t xml:space="preserve"> ir tiesīgs iesniegt rakstisku motivētu apelācijas sūdzību Koledžas direktoram:</w:t>
      </w:r>
    </w:p>
    <w:p w:rsidR="00FF0D36" w:rsidRPr="00FF0D36" w:rsidRDefault="00FF0D36" w:rsidP="00FF0D36">
      <w:pPr>
        <w:numPr>
          <w:ilvl w:val="1"/>
          <w:numId w:val="2"/>
        </w:numPr>
        <w:spacing w:after="0" w:line="240" w:lineRule="auto"/>
        <w:jc w:val="both"/>
        <w:rPr>
          <w:rFonts w:ascii="Times New Roman" w:eastAsia="Times New Roman" w:hAnsi="Times New Roman" w:cs="Times New Roman"/>
          <w:kern w:val="24"/>
          <w:sz w:val="28"/>
          <w:szCs w:val="20"/>
          <w:lang w:eastAsia="lv-LV"/>
        </w:rPr>
      </w:pPr>
      <w:r w:rsidRPr="00FF0D36">
        <w:rPr>
          <w:rFonts w:ascii="Times New Roman" w:eastAsia="Times New Roman" w:hAnsi="Times New Roman" w:cs="Times New Roman"/>
          <w:kern w:val="24"/>
          <w:sz w:val="28"/>
          <w:szCs w:val="20"/>
          <w:lang w:eastAsia="lv-LV"/>
        </w:rPr>
        <w:t>ja nav atļauts kārtot kvalifikācijas eksāmenu – darba dienas l</w:t>
      </w:r>
      <w:r w:rsidR="00415307">
        <w:rPr>
          <w:rFonts w:ascii="Times New Roman" w:eastAsia="Times New Roman" w:hAnsi="Times New Roman" w:cs="Times New Roman"/>
          <w:kern w:val="24"/>
          <w:sz w:val="28"/>
          <w:szCs w:val="20"/>
          <w:lang w:eastAsia="lv-LV"/>
        </w:rPr>
        <w:t>aikā pēc šo iekšējo noteikumu 1</w:t>
      </w:r>
      <w:r w:rsidR="00FC55F0">
        <w:rPr>
          <w:rFonts w:ascii="Times New Roman" w:eastAsia="Times New Roman" w:hAnsi="Times New Roman" w:cs="Times New Roman"/>
          <w:kern w:val="24"/>
          <w:sz w:val="28"/>
          <w:szCs w:val="20"/>
          <w:lang w:eastAsia="lv-LV"/>
        </w:rPr>
        <w:t>3</w:t>
      </w:r>
      <w:r w:rsidRPr="00FF0D36">
        <w:rPr>
          <w:rFonts w:ascii="Times New Roman" w:eastAsia="Times New Roman" w:hAnsi="Times New Roman" w:cs="Times New Roman"/>
          <w:kern w:val="24"/>
          <w:sz w:val="28"/>
          <w:szCs w:val="20"/>
          <w:lang w:eastAsia="lv-LV"/>
        </w:rPr>
        <w:t>.punktā minētās pavēles izdošanas;</w:t>
      </w:r>
    </w:p>
    <w:p w:rsidR="00FF0D36" w:rsidRPr="00FF0D36" w:rsidRDefault="00FF0D36" w:rsidP="00FF0D36">
      <w:pPr>
        <w:numPr>
          <w:ilvl w:val="1"/>
          <w:numId w:val="2"/>
        </w:numPr>
        <w:spacing w:after="0" w:line="240" w:lineRule="auto"/>
        <w:jc w:val="both"/>
        <w:rPr>
          <w:rFonts w:ascii="Times New Roman" w:eastAsia="Times New Roman" w:hAnsi="Times New Roman" w:cs="Times New Roman"/>
          <w:kern w:val="24"/>
          <w:sz w:val="28"/>
          <w:szCs w:val="20"/>
          <w:lang w:eastAsia="lv-LV"/>
        </w:rPr>
      </w:pPr>
      <w:r w:rsidRPr="00FF0D36">
        <w:rPr>
          <w:rFonts w:ascii="Times New Roman" w:eastAsia="Times New Roman" w:hAnsi="Times New Roman" w:cs="Times New Roman"/>
          <w:kern w:val="24"/>
          <w:sz w:val="28"/>
          <w:szCs w:val="20"/>
          <w:lang w:eastAsia="lv-LV"/>
        </w:rPr>
        <w:t xml:space="preserve">par kvalifikācijas eksāmena laikā pieļautajiem kvalifikācijas eksāmena norises kārtības pārkāpumiem, kas varēja ietekmēt kvalifikācijas eksāmena vērtējumu – trīs darba dienu laikā pēc kvalifikācijas eksāmena norises; </w:t>
      </w:r>
    </w:p>
    <w:p w:rsidR="00FF0D36" w:rsidRPr="00FF0D36" w:rsidRDefault="00FF0D36" w:rsidP="00FF0D36">
      <w:pPr>
        <w:numPr>
          <w:ilvl w:val="1"/>
          <w:numId w:val="2"/>
        </w:numPr>
        <w:spacing w:after="120" w:line="240" w:lineRule="auto"/>
        <w:jc w:val="both"/>
        <w:rPr>
          <w:rFonts w:ascii="Times New Roman" w:eastAsia="Times New Roman" w:hAnsi="Times New Roman" w:cs="Times New Roman"/>
          <w:kern w:val="24"/>
          <w:sz w:val="28"/>
          <w:szCs w:val="20"/>
          <w:lang w:eastAsia="lv-LV"/>
        </w:rPr>
      </w:pPr>
      <w:r w:rsidRPr="00FF0D36">
        <w:rPr>
          <w:rFonts w:ascii="Times New Roman" w:eastAsia="Times New Roman" w:hAnsi="Times New Roman" w:cs="Times New Roman"/>
          <w:kern w:val="24"/>
          <w:sz w:val="28"/>
          <w:szCs w:val="20"/>
          <w:lang w:eastAsia="lv-LV"/>
        </w:rPr>
        <w:t>par kvalifikācijas eksāmenā saņemtā vērtējuma objektivitāti – trīs darba dienu laikā pēc kvalifikācijas eksāmena vērtējuma paziņošanas.</w:t>
      </w:r>
    </w:p>
    <w:p w:rsidR="00FF0D36" w:rsidRPr="00FF0D36" w:rsidRDefault="00FF0D36" w:rsidP="00FF0D36">
      <w:pPr>
        <w:numPr>
          <w:ilvl w:val="0"/>
          <w:numId w:val="2"/>
        </w:numPr>
        <w:spacing w:after="120" w:line="240" w:lineRule="auto"/>
        <w:jc w:val="both"/>
        <w:rPr>
          <w:rFonts w:ascii="Times New Roman" w:eastAsia="Times New Roman" w:hAnsi="Times New Roman" w:cs="Times New Roman"/>
          <w:kern w:val="24"/>
          <w:sz w:val="28"/>
          <w:szCs w:val="20"/>
          <w:lang w:eastAsia="lv-LV"/>
        </w:rPr>
      </w:pPr>
      <w:r w:rsidRPr="00FF0D36">
        <w:rPr>
          <w:rFonts w:ascii="Times New Roman" w:eastAsia="Times New Roman" w:hAnsi="Times New Roman" w:cs="Times New Roman"/>
          <w:kern w:val="24"/>
          <w:sz w:val="28"/>
          <w:szCs w:val="20"/>
          <w:lang w:eastAsia="lv-LV"/>
        </w:rPr>
        <w:lastRenderedPageBreak/>
        <w:t>Apelācijas komisiju priekšsēdētāja un divu komisijas locekļu sastāvā, pēc Koledžas direktora vietnieka (studiju un mācību jautājumos) ieteikuma, apstiprina ar Koledžas direktora pavēli.</w:t>
      </w:r>
    </w:p>
    <w:p w:rsidR="00FF0D36" w:rsidRPr="00FF0D36" w:rsidRDefault="00FF0D36" w:rsidP="00FF0D36">
      <w:pPr>
        <w:numPr>
          <w:ilvl w:val="0"/>
          <w:numId w:val="2"/>
        </w:numPr>
        <w:spacing w:after="120" w:line="240" w:lineRule="auto"/>
        <w:jc w:val="both"/>
        <w:rPr>
          <w:rFonts w:ascii="Times New Roman" w:eastAsia="Times New Roman" w:hAnsi="Times New Roman" w:cs="Times New Roman"/>
          <w:kern w:val="24"/>
          <w:sz w:val="28"/>
          <w:szCs w:val="20"/>
          <w:lang w:eastAsia="lv-LV"/>
        </w:rPr>
      </w:pPr>
      <w:r w:rsidRPr="00FF0D36">
        <w:rPr>
          <w:rFonts w:ascii="Times New Roman" w:eastAsia="Times New Roman" w:hAnsi="Times New Roman" w:cs="Times New Roman"/>
          <w:kern w:val="24"/>
          <w:sz w:val="28"/>
          <w:szCs w:val="20"/>
          <w:lang w:eastAsia="lv-LV"/>
        </w:rPr>
        <w:t xml:space="preserve"> Apelācijas komisija apelācijas sūdzību izskata trīs darba dienu laikā pēc tās saņemšanas.</w:t>
      </w:r>
    </w:p>
    <w:p w:rsidR="00FF0D36" w:rsidRPr="00FF0D36" w:rsidRDefault="00FF0D36" w:rsidP="00FF0D36">
      <w:pPr>
        <w:numPr>
          <w:ilvl w:val="0"/>
          <w:numId w:val="2"/>
        </w:numPr>
        <w:spacing w:after="120" w:line="240" w:lineRule="auto"/>
        <w:ind w:left="357" w:hanging="357"/>
        <w:jc w:val="both"/>
        <w:rPr>
          <w:rFonts w:ascii="Times New Roman" w:eastAsia="Times New Roman" w:hAnsi="Times New Roman" w:cs="Times New Roman"/>
          <w:kern w:val="24"/>
          <w:sz w:val="28"/>
          <w:szCs w:val="20"/>
          <w:lang w:eastAsia="lv-LV"/>
        </w:rPr>
      </w:pPr>
      <w:r w:rsidRPr="00FF0D36">
        <w:rPr>
          <w:rFonts w:ascii="Times New Roman" w:eastAsia="Times New Roman" w:hAnsi="Times New Roman" w:cs="Times New Roman"/>
          <w:kern w:val="24"/>
          <w:sz w:val="28"/>
          <w:szCs w:val="20"/>
          <w:lang w:eastAsia="lv-LV"/>
        </w:rPr>
        <w:t>Apelācijas komisija par apelācijas sūdzību izdod rakstisku slēdzienu, ko paziņo Koledžas direktoram.</w:t>
      </w:r>
    </w:p>
    <w:p w:rsidR="00BE4F94" w:rsidRDefault="00FF0D36" w:rsidP="00BE4F94">
      <w:pPr>
        <w:numPr>
          <w:ilvl w:val="0"/>
          <w:numId w:val="2"/>
        </w:numPr>
        <w:spacing w:before="120" w:after="0" w:line="240" w:lineRule="auto"/>
        <w:ind w:left="357" w:hanging="357"/>
        <w:jc w:val="both"/>
        <w:rPr>
          <w:rFonts w:ascii="Times New Roman" w:eastAsia="Times New Roman" w:hAnsi="Times New Roman" w:cs="Times New Roman"/>
          <w:kern w:val="24"/>
          <w:sz w:val="28"/>
          <w:szCs w:val="20"/>
          <w:lang w:eastAsia="lv-LV"/>
        </w:rPr>
      </w:pPr>
      <w:r w:rsidRPr="00FF0D36">
        <w:rPr>
          <w:rFonts w:ascii="Times New Roman" w:eastAsia="Times New Roman" w:hAnsi="Times New Roman" w:cs="Times New Roman"/>
          <w:kern w:val="24"/>
          <w:sz w:val="28"/>
          <w:szCs w:val="20"/>
          <w:lang w:eastAsia="lv-LV"/>
        </w:rPr>
        <w:t xml:space="preserve">Koledžas direktors, iepazinies ar apelācijas komisijas slēdzienu, pieņem lēmumu Administratīvā procesa likumā noteiktajā kārtībā, ko ne vēlāk kā piecu darba dienu laikā pēc apelācijas sūdzības saņemšanas nosūta uz </w:t>
      </w:r>
      <w:r w:rsidR="005737AA">
        <w:rPr>
          <w:rFonts w:ascii="Times New Roman" w:eastAsia="Times New Roman" w:hAnsi="Times New Roman" w:cs="Times New Roman"/>
          <w:kern w:val="24"/>
          <w:sz w:val="28"/>
          <w:szCs w:val="20"/>
          <w:lang w:eastAsia="lv-LV"/>
        </w:rPr>
        <w:t xml:space="preserve">eksaminējamā </w:t>
      </w:r>
      <w:r w:rsidRPr="00FF0D36">
        <w:rPr>
          <w:rFonts w:ascii="Times New Roman" w:eastAsia="Times New Roman" w:hAnsi="Times New Roman" w:cs="Times New Roman"/>
          <w:kern w:val="24"/>
          <w:sz w:val="28"/>
          <w:szCs w:val="20"/>
          <w:lang w:eastAsia="lv-LV"/>
        </w:rPr>
        <w:t>deklarētās dzīvesvietas adresi.</w:t>
      </w:r>
    </w:p>
    <w:p w:rsidR="00BE4F94" w:rsidRPr="00BE4F94" w:rsidRDefault="00BE4F94" w:rsidP="00BE4F94">
      <w:pPr>
        <w:pStyle w:val="Sarakstarindkopa"/>
        <w:spacing w:before="120" w:after="120" w:line="240" w:lineRule="auto"/>
        <w:ind w:left="360"/>
        <w:jc w:val="center"/>
        <w:rPr>
          <w:rFonts w:ascii="Times New Roman" w:eastAsia="Times New Roman" w:hAnsi="Times New Roman" w:cs="Times New Roman"/>
          <w:b/>
          <w:kern w:val="24"/>
          <w:sz w:val="28"/>
          <w:szCs w:val="20"/>
          <w:lang w:eastAsia="lv-LV"/>
        </w:rPr>
      </w:pPr>
      <w:r w:rsidRPr="00BE4F94">
        <w:rPr>
          <w:rFonts w:ascii="Times New Roman" w:eastAsia="Times New Roman" w:hAnsi="Times New Roman" w:cs="Times New Roman"/>
          <w:b/>
          <w:kern w:val="24"/>
          <w:sz w:val="28"/>
          <w:szCs w:val="20"/>
          <w:lang w:eastAsia="lv-LV"/>
        </w:rPr>
        <w:t>VIII. Noslēguma jautājumi</w:t>
      </w:r>
    </w:p>
    <w:p w:rsidR="00BE4F94" w:rsidRDefault="00FF0D36" w:rsidP="00BE4F94">
      <w:pPr>
        <w:numPr>
          <w:ilvl w:val="0"/>
          <w:numId w:val="2"/>
        </w:numPr>
        <w:spacing w:before="120" w:after="0" w:line="240" w:lineRule="auto"/>
        <w:ind w:left="357" w:hanging="357"/>
        <w:jc w:val="both"/>
        <w:rPr>
          <w:rFonts w:ascii="Times New Roman" w:eastAsia="Times New Roman" w:hAnsi="Times New Roman" w:cs="Times New Roman"/>
          <w:kern w:val="24"/>
          <w:sz w:val="28"/>
          <w:szCs w:val="20"/>
          <w:lang w:eastAsia="lv-LV"/>
        </w:rPr>
      </w:pPr>
      <w:r w:rsidRPr="00BE4F94">
        <w:rPr>
          <w:rFonts w:ascii="Times New Roman" w:eastAsia="Times New Roman" w:hAnsi="Times New Roman" w:cs="Times New Roman"/>
          <w:kern w:val="24"/>
          <w:sz w:val="28"/>
          <w:szCs w:val="20"/>
          <w:lang w:eastAsia="lv-LV"/>
        </w:rPr>
        <w:t xml:space="preserve">Atzīt par spēku zaudējušiem Valsts policijas koledžas 2010.gada </w:t>
      </w:r>
      <w:r w:rsidR="00BE4F94" w:rsidRPr="00BE4F94">
        <w:rPr>
          <w:rFonts w:ascii="Times New Roman" w:eastAsia="Times New Roman" w:hAnsi="Times New Roman" w:cs="Times New Roman"/>
          <w:kern w:val="24"/>
          <w:sz w:val="28"/>
          <w:szCs w:val="20"/>
          <w:lang w:eastAsia="lv-LV"/>
        </w:rPr>
        <w:t>19.oktobra</w:t>
      </w:r>
      <w:r w:rsidRPr="00BE4F94">
        <w:rPr>
          <w:rFonts w:ascii="Times New Roman" w:eastAsia="Times New Roman" w:hAnsi="Times New Roman" w:cs="Times New Roman"/>
          <w:kern w:val="24"/>
          <w:sz w:val="28"/>
          <w:szCs w:val="20"/>
          <w:lang w:eastAsia="lv-LV"/>
        </w:rPr>
        <w:t xml:space="preserve"> iekšējos noteikumus Nr.</w:t>
      </w:r>
      <w:r w:rsidR="00BE4F94" w:rsidRPr="00BE4F94">
        <w:rPr>
          <w:rFonts w:ascii="Times New Roman" w:eastAsia="Times New Roman" w:hAnsi="Times New Roman" w:cs="Times New Roman"/>
          <w:kern w:val="24"/>
          <w:sz w:val="28"/>
          <w:szCs w:val="20"/>
          <w:lang w:eastAsia="lv-LV"/>
        </w:rPr>
        <w:t>9</w:t>
      </w:r>
      <w:r w:rsidRPr="00BE4F94">
        <w:rPr>
          <w:rFonts w:ascii="Times New Roman" w:eastAsia="Times New Roman" w:hAnsi="Times New Roman" w:cs="Times New Roman"/>
          <w:kern w:val="24"/>
          <w:sz w:val="28"/>
          <w:szCs w:val="20"/>
          <w:lang w:eastAsia="lv-LV"/>
        </w:rPr>
        <w:t xml:space="preserve"> </w:t>
      </w:r>
      <w:r w:rsidR="00BE4F94" w:rsidRPr="00BE4F94">
        <w:rPr>
          <w:rFonts w:ascii="Times New Roman" w:eastAsia="Times New Roman" w:hAnsi="Times New Roman" w:cs="Times New Roman"/>
          <w:kern w:val="24"/>
          <w:sz w:val="28"/>
          <w:szCs w:val="20"/>
          <w:lang w:eastAsia="lv-LV"/>
        </w:rPr>
        <w:t>“Noteikumi par valsts noslēguma pārbaudījuma saturu un norisi Valsts policijas koledžas pirmā līmeņa profesionālās augstākās izglītības programmā “Policijas darbs”</w:t>
      </w:r>
      <w:r w:rsidRPr="00BE4F94">
        <w:rPr>
          <w:rFonts w:ascii="Times New Roman" w:eastAsia="Times New Roman" w:hAnsi="Times New Roman" w:cs="Times New Roman"/>
          <w:kern w:val="24"/>
          <w:sz w:val="28"/>
          <w:szCs w:val="20"/>
          <w:lang w:eastAsia="lv-LV"/>
        </w:rPr>
        <w:t>”.</w:t>
      </w:r>
    </w:p>
    <w:p w:rsidR="00FA7A68" w:rsidRPr="00BE4F94" w:rsidRDefault="00BE4F94" w:rsidP="00BE4F94">
      <w:pPr>
        <w:numPr>
          <w:ilvl w:val="0"/>
          <w:numId w:val="2"/>
        </w:numPr>
        <w:spacing w:before="120" w:after="0" w:line="240" w:lineRule="auto"/>
        <w:ind w:left="357" w:hanging="357"/>
        <w:jc w:val="both"/>
        <w:rPr>
          <w:rFonts w:ascii="Times New Roman" w:eastAsia="Times New Roman" w:hAnsi="Times New Roman" w:cs="Times New Roman"/>
          <w:kern w:val="24"/>
          <w:sz w:val="28"/>
          <w:szCs w:val="20"/>
          <w:lang w:eastAsia="lv-LV"/>
        </w:rPr>
      </w:pPr>
      <w:r>
        <w:rPr>
          <w:rFonts w:ascii="Times New Roman" w:eastAsia="Times New Roman" w:hAnsi="Times New Roman" w:cs="Times New Roman"/>
          <w:kern w:val="24"/>
          <w:sz w:val="28"/>
          <w:szCs w:val="20"/>
          <w:lang w:eastAsia="lv-LV"/>
        </w:rPr>
        <w:t>Jautā</w:t>
      </w:r>
      <w:r w:rsidR="00FA7A68" w:rsidRPr="00BE4F94">
        <w:rPr>
          <w:rFonts w:ascii="Times New Roman" w:eastAsia="Times New Roman" w:hAnsi="Times New Roman" w:cs="Times New Roman"/>
          <w:kern w:val="24"/>
          <w:sz w:val="28"/>
          <w:szCs w:val="20"/>
          <w:lang w:eastAsia="lv-LV"/>
        </w:rPr>
        <w:t>jumus par studiju kurs</w:t>
      </w:r>
      <w:r>
        <w:rPr>
          <w:rFonts w:ascii="Times New Roman" w:eastAsia="Times New Roman" w:hAnsi="Times New Roman" w:cs="Times New Roman"/>
          <w:kern w:val="24"/>
          <w:sz w:val="28"/>
          <w:szCs w:val="20"/>
          <w:lang w:eastAsia="lv-LV"/>
        </w:rPr>
        <w:t>u</w:t>
      </w:r>
      <w:r w:rsidR="00FA7A68" w:rsidRPr="00BE4F94">
        <w:rPr>
          <w:rFonts w:ascii="Times New Roman" w:eastAsia="Times New Roman" w:hAnsi="Times New Roman" w:cs="Times New Roman"/>
          <w:kern w:val="24"/>
          <w:sz w:val="28"/>
          <w:szCs w:val="20"/>
          <w:lang w:eastAsia="lv-LV"/>
        </w:rPr>
        <w:t xml:space="preserve"> </w:t>
      </w:r>
      <w:r w:rsidR="003F38D9">
        <w:rPr>
          <w:rFonts w:ascii="Times New Roman" w:eastAsia="Times New Roman" w:hAnsi="Times New Roman" w:cs="Times New Roman"/>
          <w:kern w:val="24"/>
          <w:sz w:val="28"/>
          <w:szCs w:val="20"/>
          <w:lang w:eastAsia="lv-LV"/>
        </w:rPr>
        <w:t>“</w:t>
      </w:r>
      <w:proofErr w:type="spellStart"/>
      <w:r w:rsidR="00FA7A68" w:rsidRPr="00BE4F94">
        <w:rPr>
          <w:rFonts w:ascii="Times New Roman" w:eastAsia="Times New Roman" w:hAnsi="Times New Roman" w:cs="Times New Roman"/>
          <w:kern w:val="24"/>
          <w:sz w:val="28"/>
          <w:szCs w:val="20"/>
          <w:lang w:eastAsia="lv-LV"/>
        </w:rPr>
        <w:t>Kriminālizlūkošana</w:t>
      </w:r>
      <w:proofErr w:type="spellEnd"/>
      <w:r w:rsidR="003F38D9">
        <w:rPr>
          <w:rFonts w:ascii="Times New Roman" w:eastAsia="Times New Roman" w:hAnsi="Times New Roman" w:cs="Times New Roman"/>
          <w:kern w:val="24"/>
          <w:sz w:val="28"/>
          <w:szCs w:val="20"/>
          <w:lang w:eastAsia="lv-LV"/>
        </w:rPr>
        <w:t>”</w:t>
      </w:r>
      <w:r>
        <w:rPr>
          <w:rFonts w:ascii="Times New Roman" w:eastAsia="Times New Roman" w:hAnsi="Times New Roman" w:cs="Times New Roman"/>
          <w:kern w:val="24"/>
          <w:sz w:val="28"/>
          <w:szCs w:val="20"/>
          <w:lang w:eastAsia="lv-LV"/>
        </w:rPr>
        <w:t xml:space="preserve"> kvalifikācijas eksāmena teorētiskās daļas saturā iekļauj</w:t>
      </w:r>
      <w:r w:rsidR="00CC6B5C">
        <w:rPr>
          <w:rFonts w:ascii="Times New Roman" w:eastAsia="Times New Roman" w:hAnsi="Times New Roman" w:cs="Times New Roman"/>
          <w:kern w:val="24"/>
          <w:sz w:val="28"/>
          <w:szCs w:val="20"/>
          <w:lang w:eastAsia="lv-LV"/>
        </w:rPr>
        <w:t>,</w:t>
      </w:r>
      <w:r>
        <w:rPr>
          <w:rFonts w:ascii="Times New Roman" w:eastAsia="Times New Roman" w:hAnsi="Times New Roman" w:cs="Times New Roman"/>
          <w:kern w:val="24"/>
          <w:sz w:val="28"/>
          <w:szCs w:val="20"/>
          <w:lang w:eastAsia="lv-LV"/>
        </w:rPr>
        <w:t xml:space="preserve"> sākot ar 2016./2017.akadēmisko gadu.</w:t>
      </w:r>
    </w:p>
    <w:p w:rsidR="00BE4F94" w:rsidRDefault="00BE4F94" w:rsidP="00FF0D36">
      <w:pPr>
        <w:spacing w:before="120" w:after="240" w:line="240" w:lineRule="auto"/>
        <w:ind w:firstLine="360"/>
        <w:rPr>
          <w:rFonts w:ascii="Times New Roman" w:eastAsia="Times New Roman" w:hAnsi="Times New Roman" w:cs="Times New Roman"/>
          <w:kern w:val="24"/>
          <w:sz w:val="28"/>
          <w:szCs w:val="20"/>
          <w:lang w:eastAsia="lv-LV"/>
        </w:rPr>
      </w:pPr>
    </w:p>
    <w:p w:rsidR="00FF0D36" w:rsidRPr="00FF0D36" w:rsidRDefault="00FF0D36" w:rsidP="00FF0D36">
      <w:pPr>
        <w:spacing w:before="120" w:after="240" w:line="240" w:lineRule="auto"/>
        <w:ind w:firstLine="360"/>
        <w:rPr>
          <w:rFonts w:ascii="Times New Roman" w:eastAsia="Times New Roman" w:hAnsi="Times New Roman" w:cs="Times New Roman"/>
          <w:kern w:val="24"/>
          <w:sz w:val="28"/>
          <w:szCs w:val="20"/>
          <w:lang w:eastAsia="lv-LV"/>
        </w:rPr>
      </w:pPr>
      <w:r w:rsidRPr="00FF0D36">
        <w:rPr>
          <w:rFonts w:ascii="Times New Roman" w:eastAsia="Times New Roman" w:hAnsi="Times New Roman" w:cs="Times New Roman"/>
          <w:kern w:val="24"/>
          <w:sz w:val="28"/>
          <w:szCs w:val="20"/>
          <w:lang w:eastAsia="lv-LV"/>
        </w:rPr>
        <w:t xml:space="preserve">Saskaņoti ar Valsts policiju 2015.gada </w:t>
      </w:r>
      <w:r w:rsidR="00EF25AF">
        <w:rPr>
          <w:rFonts w:ascii="Times New Roman" w:eastAsia="Times New Roman" w:hAnsi="Times New Roman" w:cs="Times New Roman"/>
          <w:kern w:val="24"/>
          <w:sz w:val="28"/>
          <w:szCs w:val="20"/>
          <w:lang w:eastAsia="lv-LV"/>
        </w:rPr>
        <w:t>25</w:t>
      </w:r>
      <w:r w:rsidRPr="00FF0D36">
        <w:rPr>
          <w:rFonts w:ascii="Times New Roman" w:eastAsia="Times New Roman" w:hAnsi="Times New Roman" w:cs="Times New Roman"/>
          <w:kern w:val="24"/>
          <w:sz w:val="28"/>
          <w:szCs w:val="20"/>
          <w:lang w:eastAsia="lv-LV"/>
        </w:rPr>
        <w:t>.</w:t>
      </w:r>
      <w:r w:rsidR="00EF25AF">
        <w:rPr>
          <w:rFonts w:ascii="Times New Roman" w:eastAsia="Times New Roman" w:hAnsi="Times New Roman" w:cs="Times New Roman"/>
          <w:kern w:val="24"/>
          <w:sz w:val="28"/>
          <w:szCs w:val="20"/>
          <w:lang w:eastAsia="lv-LV"/>
        </w:rPr>
        <w:t>novembrī</w:t>
      </w:r>
      <w:r w:rsidRPr="00FF0D36">
        <w:rPr>
          <w:rFonts w:ascii="Times New Roman" w:eastAsia="Times New Roman" w:hAnsi="Times New Roman" w:cs="Times New Roman"/>
          <w:kern w:val="24"/>
          <w:sz w:val="28"/>
          <w:szCs w:val="20"/>
          <w:lang w:eastAsia="lv-LV"/>
        </w:rPr>
        <w:t>.</w:t>
      </w:r>
    </w:p>
    <w:p w:rsidR="00BE4F94" w:rsidRDefault="00FF0D36" w:rsidP="00FF0D36">
      <w:pPr>
        <w:tabs>
          <w:tab w:val="left" w:pos="6966"/>
        </w:tabs>
        <w:spacing w:before="120" w:after="120" w:line="240" w:lineRule="auto"/>
        <w:rPr>
          <w:rFonts w:ascii="Times New Roman" w:eastAsia="Times New Roman" w:hAnsi="Times New Roman" w:cs="Times New Roman"/>
          <w:kern w:val="24"/>
          <w:sz w:val="28"/>
          <w:szCs w:val="28"/>
          <w:lang w:eastAsia="lv-LV"/>
        </w:rPr>
      </w:pPr>
      <w:r w:rsidRPr="00FF0D36">
        <w:rPr>
          <w:rFonts w:ascii="Times New Roman" w:eastAsia="Times New Roman" w:hAnsi="Times New Roman" w:cs="Times New Roman"/>
          <w:kern w:val="24"/>
          <w:sz w:val="28"/>
          <w:szCs w:val="28"/>
          <w:lang w:eastAsia="lv-LV"/>
        </w:rPr>
        <w:t xml:space="preserve">   </w:t>
      </w:r>
    </w:p>
    <w:p w:rsidR="00BE4F94" w:rsidRDefault="00BE4F94" w:rsidP="00FF0D36">
      <w:pPr>
        <w:tabs>
          <w:tab w:val="left" w:pos="6966"/>
        </w:tabs>
        <w:spacing w:before="120" w:after="120" w:line="240" w:lineRule="auto"/>
        <w:rPr>
          <w:rFonts w:ascii="Times New Roman" w:eastAsia="Times New Roman" w:hAnsi="Times New Roman" w:cs="Times New Roman"/>
          <w:kern w:val="24"/>
          <w:sz w:val="28"/>
          <w:szCs w:val="28"/>
          <w:lang w:eastAsia="lv-LV"/>
        </w:rPr>
      </w:pPr>
    </w:p>
    <w:p w:rsidR="007B2FD1" w:rsidRDefault="00FF0D36" w:rsidP="007B2FD1">
      <w:pPr>
        <w:tabs>
          <w:tab w:val="left" w:pos="6966"/>
        </w:tabs>
        <w:spacing w:before="120" w:after="120" w:line="240" w:lineRule="auto"/>
        <w:rPr>
          <w:rFonts w:ascii="Times New Roman" w:eastAsia="Times New Roman" w:hAnsi="Times New Roman" w:cs="Times New Roman"/>
          <w:kern w:val="24"/>
          <w:sz w:val="28"/>
          <w:szCs w:val="28"/>
          <w:lang w:eastAsia="lv-LV"/>
        </w:rPr>
      </w:pPr>
      <w:r w:rsidRPr="00FF0D36">
        <w:rPr>
          <w:rFonts w:ascii="Times New Roman" w:eastAsia="Times New Roman" w:hAnsi="Times New Roman" w:cs="Times New Roman"/>
          <w:kern w:val="24"/>
          <w:sz w:val="28"/>
          <w:szCs w:val="28"/>
          <w:lang w:eastAsia="lv-LV"/>
        </w:rPr>
        <w:t xml:space="preserve">  Direktors </w:t>
      </w:r>
      <w:r w:rsidRPr="00FF0D36">
        <w:rPr>
          <w:rFonts w:ascii="Times New Roman" w:eastAsia="Times New Roman" w:hAnsi="Times New Roman" w:cs="Times New Roman"/>
          <w:kern w:val="24"/>
          <w:sz w:val="28"/>
          <w:szCs w:val="28"/>
          <w:lang w:eastAsia="lv-LV"/>
        </w:rPr>
        <w:tab/>
        <w:t>R.Kviesītis</w:t>
      </w:r>
    </w:p>
    <w:p w:rsidR="007B2FD1" w:rsidRDefault="007B2FD1" w:rsidP="007B2FD1">
      <w:pPr>
        <w:pageBreakBefore/>
        <w:tabs>
          <w:tab w:val="left" w:pos="6966"/>
          <w:tab w:val="left" w:pos="11482"/>
        </w:tabs>
        <w:spacing w:before="120" w:after="120" w:line="240" w:lineRule="auto"/>
        <w:rPr>
          <w:rFonts w:ascii="Times New Roman" w:eastAsia="Times New Roman" w:hAnsi="Times New Roman" w:cs="Times New Roman"/>
          <w:sz w:val="20"/>
          <w:szCs w:val="20"/>
          <w:lang w:eastAsia="lv-LV"/>
        </w:rPr>
        <w:sectPr w:rsidR="007B2FD1" w:rsidSect="007B2FD1">
          <w:headerReference w:type="default" r:id="rId10"/>
          <w:footerReference w:type="even" r:id="rId11"/>
          <w:footerReference w:type="default" r:id="rId12"/>
          <w:pgSz w:w="11906" w:h="16838" w:code="9"/>
          <w:pgMar w:top="1134" w:right="1134" w:bottom="1134" w:left="1701" w:header="709" w:footer="709" w:gutter="0"/>
          <w:cols w:space="708"/>
          <w:titlePg/>
          <w:docGrid w:linePitch="381"/>
        </w:sectPr>
      </w:pPr>
    </w:p>
    <w:p w:rsidR="007B2FD1" w:rsidRPr="00EF25AF" w:rsidRDefault="007B2FD1" w:rsidP="007B2FD1">
      <w:pPr>
        <w:pageBreakBefore/>
        <w:tabs>
          <w:tab w:val="left" w:pos="6966"/>
          <w:tab w:val="left" w:pos="11482"/>
        </w:tabs>
        <w:spacing w:before="120" w:after="12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0"/>
          <w:szCs w:val="20"/>
          <w:lang w:eastAsia="lv-LV"/>
        </w:rPr>
        <w:lastRenderedPageBreak/>
        <w:tab/>
      </w:r>
      <w:r>
        <w:rPr>
          <w:rFonts w:ascii="Times New Roman" w:eastAsia="Times New Roman" w:hAnsi="Times New Roman" w:cs="Times New Roman"/>
          <w:sz w:val="20"/>
          <w:szCs w:val="20"/>
          <w:lang w:eastAsia="lv-LV"/>
        </w:rPr>
        <w:tab/>
      </w:r>
      <w:r w:rsidR="009845E0" w:rsidRPr="009845E0">
        <w:rPr>
          <w:rFonts w:ascii="Times New Roman" w:eastAsia="Times New Roman" w:hAnsi="Times New Roman" w:cs="Times New Roman"/>
          <w:sz w:val="24"/>
          <w:szCs w:val="24"/>
          <w:lang w:eastAsia="lv-LV"/>
        </w:rPr>
        <w:t>1.pielikums</w:t>
      </w:r>
    </w:p>
    <w:p w:rsidR="009845E0" w:rsidRPr="009845E0" w:rsidRDefault="009845E0" w:rsidP="009845E0">
      <w:pPr>
        <w:tabs>
          <w:tab w:val="left" w:pos="4840"/>
        </w:tabs>
        <w:spacing w:after="0"/>
        <w:ind w:left="11520"/>
        <w:rPr>
          <w:rFonts w:ascii="Times New Roman" w:eastAsia="Times New Roman" w:hAnsi="Times New Roman" w:cs="Times New Roman"/>
          <w:sz w:val="24"/>
          <w:szCs w:val="24"/>
          <w:lang w:eastAsia="lv-LV"/>
        </w:rPr>
      </w:pPr>
      <w:r w:rsidRPr="00EF25AF">
        <w:rPr>
          <w:rFonts w:ascii="Times New Roman" w:eastAsia="Times New Roman" w:hAnsi="Times New Roman" w:cs="Times New Roman"/>
          <w:sz w:val="24"/>
          <w:szCs w:val="24"/>
          <w:lang w:eastAsia="lv-LV"/>
        </w:rPr>
        <w:t>Valsts poli</w:t>
      </w:r>
      <w:r w:rsidRPr="009845E0">
        <w:rPr>
          <w:rFonts w:ascii="Times New Roman" w:eastAsia="Times New Roman" w:hAnsi="Times New Roman" w:cs="Times New Roman"/>
          <w:sz w:val="24"/>
          <w:szCs w:val="24"/>
          <w:lang w:eastAsia="lv-LV"/>
        </w:rPr>
        <w:t>cijas koledžas</w:t>
      </w:r>
    </w:p>
    <w:p w:rsidR="009845E0" w:rsidRPr="009845E0" w:rsidRDefault="009845E0" w:rsidP="009845E0">
      <w:pPr>
        <w:tabs>
          <w:tab w:val="left" w:pos="4840"/>
        </w:tabs>
        <w:spacing w:after="0"/>
        <w:ind w:left="11520"/>
        <w:rPr>
          <w:rFonts w:ascii="Times New Roman" w:eastAsia="Times New Roman" w:hAnsi="Times New Roman" w:cs="Times New Roman"/>
          <w:sz w:val="24"/>
          <w:szCs w:val="24"/>
          <w:lang w:eastAsia="lv-LV"/>
        </w:rPr>
      </w:pPr>
      <w:r w:rsidRPr="009845E0">
        <w:rPr>
          <w:rFonts w:ascii="Times New Roman" w:eastAsia="Times New Roman" w:hAnsi="Times New Roman" w:cs="Times New Roman"/>
          <w:sz w:val="24"/>
          <w:szCs w:val="24"/>
          <w:lang w:eastAsia="lv-LV"/>
        </w:rPr>
        <w:t>2015.gada 18.decembra</w:t>
      </w:r>
    </w:p>
    <w:p w:rsidR="009845E0" w:rsidRPr="009845E0" w:rsidRDefault="009845E0" w:rsidP="009845E0">
      <w:pPr>
        <w:tabs>
          <w:tab w:val="left" w:pos="4840"/>
        </w:tabs>
        <w:spacing w:after="0"/>
        <w:ind w:left="11520"/>
        <w:rPr>
          <w:rFonts w:ascii="Times New Roman" w:eastAsia="Times New Roman" w:hAnsi="Times New Roman" w:cs="Times New Roman"/>
          <w:sz w:val="20"/>
          <w:szCs w:val="20"/>
          <w:lang w:eastAsia="lv-LV"/>
        </w:rPr>
      </w:pPr>
      <w:r w:rsidRPr="009845E0">
        <w:rPr>
          <w:rFonts w:ascii="Times New Roman" w:eastAsia="Times New Roman" w:hAnsi="Times New Roman" w:cs="Times New Roman"/>
          <w:sz w:val="24"/>
          <w:szCs w:val="24"/>
          <w:lang w:eastAsia="lv-LV"/>
        </w:rPr>
        <w:t>iekšējiem noteikumiem</w:t>
      </w:r>
      <w:r w:rsidRPr="009845E0">
        <w:rPr>
          <w:rFonts w:ascii="Times New Roman" w:eastAsia="Times New Roman" w:hAnsi="Times New Roman" w:cs="Times New Roman"/>
          <w:sz w:val="20"/>
          <w:szCs w:val="20"/>
          <w:lang w:eastAsia="lv-LV"/>
        </w:rPr>
        <w:t xml:space="preserve"> Nr.33</w:t>
      </w:r>
    </w:p>
    <w:p w:rsidR="009845E0" w:rsidRPr="009845E0" w:rsidRDefault="009845E0" w:rsidP="009845E0">
      <w:pPr>
        <w:jc w:val="center"/>
        <w:rPr>
          <w:rFonts w:ascii="Times New Roman" w:eastAsia="Calibri" w:hAnsi="Times New Roman" w:cs="Times New Roman"/>
          <w:sz w:val="28"/>
          <w:szCs w:val="28"/>
        </w:rPr>
      </w:pPr>
    </w:p>
    <w:p w:rsidR="009845E0" w:rsidRPr="009845E0" w:rsidRDefault="009845E0" w:rsidP="009845E0">
      <w:pPr>
        <w:spacing w:after="0" w:line="240" w:lineRule="auto"/>
        <w:jc w:val="center"/>
        <w:rPr>
          <w:rFonts w:ascii="Times New Roman" w:eastAsia="Times New Roman" w:hAnsi="Times New Roman" w:cs="Times New Roman"/>
          <w:b/>
          <w:kern w:val="24"/>
          <w:sz w:val="28"/>
          <w:szCs w:val="28"/>
          <w:lang w:eastAsia="lv-LV"/>
        </w:rPr>
      </w:pPr>
      <w:r w:rsidRPr="009845E0">
        <w:rPr>
          <w:rFonts w:ascii="Times New Roman" w:eastAsia="Times New Roman" w:hAnsi="Times New Roman" w:cs="Times New Roman"/>
          <w:b/>
          <w:kern w:val="24"/>
          <w:sz w:val="28"/>
          <w:szCs w:val="28"/>
          <w:lang w:eastAsia="lv-LV"/>
        </w:rPr>
        <w:t>Valsts policijas koledžas pirmā līmeņa profesionālās augstākās izglītības programmas „Policijas darbs” valsts noslēguma pārbaudījuma – kvalifikācijas eksāmena protokols Nr.____</w:t>
      </w:r>
    </w:p>
    <w:p w:rsidR="009845E0" w:rsidRPr="009845E0" w:rsidRDefault="009845E0" w:rsidP="009845E0">
      <w:pPr>
        <w:spacing w:after="0" w:line="240" w:lineRule="auto"/>
        <w:rPr>
          <w:rFonts w:ascii="Times New Roman" w:eastAsia="Times New Roman" w:hAnsi="Times New Roman" w:cs="Times New Roman"/>
          <w:b/>
          <w:kern w:val="24"/>
          <w:sz w:val="28"/>
          <w:szCs w:val="28"/>
          <w:lang w:eastAsia="lv-LV"/>
        </w:rPr>
      </w:pPr>
    </w:p>
    <w:p w:rsidR="009845E0" w:rsidRPr="009845E0" w:rsidRDefault="009845E0" w:rsidP="009845E0">
      <w:pPr>
        <w:tabs>
          <w:tab w:val="left" w:pos="5103"/>
        </w:tabs>
        <w:spacing w:after="0" w:line="240" w:lineRule="auto"/>
        <w:rPr>
          <w:rFonts w:ascii="Times New Roman" w:eastAsia="Times New Roman" w:hAnsi="Times New Roman" w:cs="Times New Roman"/>
          <w:kern w:val="24"/>
          <w:sz w:val="28"/>
          <w:szCs w:val="20"/>
          <w:lang w:eastAsia="lv-LV"/>
        </w:rPr>
      </w:pPr>
      <w:r w:rsidRPr="009845E0">
        <w:rPr>
          <w:rFonts w:ascii="Times New Roman" w:eastAsia="Times New Roman" w:hAnsi="Times New Roman" w:cs="Times New Roman"/>
          <w:kern w:val="24"/>
          <w:sz w:val="28"/>
          <w:szCs w:val="20"/>
          <w:lang w:eastAsia="lv-LV"/>
        </w:rPr>
        <w:t xml:space="preserve">    ______________</w:t>
      </w:r>
      <w:r w:rsidRPr="009845E0">
        <w:rPr>
          <w:rFonts w:ascii="Times New Roman" w:eastAsia="Times New Roman" w:hAnsi="Times New Roman" w:cs="Times New Roman"/>
          <w:kern w:val="24"/>
          <w:sz w:val="28"/>
          <w:szCs w:val="20"/>
          <w:lang w:eastAsia="lv-LV"/>
        </w:rPr>
        <w:tab/>
        <w:t xml:space="preserve"> </w:t>
      </w:r>
      <w:r w:rsidRPr="009845E0">
        <w:rPr>
          <w:rFonts w:ascii="Times New Roman" w:eastAsia="Times New Roman" w:hAnsi="Times New Roman" w:cs="Times New Roman"/>
          <w:kern w:val="24"/>
          <w:sz w:val="28"/>
          <w:szCs w:val="20"/>
          <w:lang w:eastAsia="lv-LV"/>
        </w:rPr>
        <w:tab/>
      </w:r>
      <w:r w:rsidRPr="009845E0">
        <w:rPr>
          <w:rFonts w:ascii="Times New Roman" w:eastAsia="Times New Roman" w:hAnsi="Times New Roman" w:cs="Times New Roman"/>
          <w:kern w:val="24"/>
          <w:sz w:val="28"/>
          <w:szCs w:val="20"/>
          <w:lang w:eastAsia="lv-LV"/>
        </w:rPr>
        <w:tab/>
      </w:r>
      <w:r w:rsidRPr="009845E0">
        <w:rPr>
          <w:rFonts w:ascii="Times New Roman" w:eastAsia="Times New Roman" w:hAnsi="Times New Roman" w:cs="Times New Roman"/>
          <w:kern w:val="24"/>
          <w:sz w:val="28"/>
          <w:szCs w:val="20"/>
          <w:lang w:eastAsia="lv-LV"/>
        </w:rPr>
        <w:tab/>
      </w:r>
      <w:r w:rsidRPr="009845E0">
        <w:rPr>
          <w:rFonts w:ascii="Times New Roman" w:eastAsia="Times New Roman" w:hAnsi="Times New Roman" w:cs="Times New Roman"/>
          <w:kern w:val="24"/>
          <w:sz w:val="28"/>
          <w:szCs w:val="20"/>
          <w:lang w:eastAsia="lv-LV"/>
        </w:rPr>
        <w:tab/>
      </w:r>
      <w:r w:rsidRPr="009845E0">
        <w:rPr>
          <w:rFonts w:ascii="Times New Roman" w:eastAsia="Times New Roman" w:hAnsi="Times New Roman" w:cs="Times New Roman"/>
          <w:kern w:val="24"/>
          <w:sz w:val="28"/>
          <w:szCs w:val="20"/>
          <w:lang w:eastAsia="lv-LV"/>
        </w:rPr>
        <w:tab/>
      </w:r>
      <w:r w:rsidRPr="009845E0">
        <w:rPr>
          <w:rFonts w:ascii="Times New Roman" w:eastAsia="Times New Roman" w:hAnsi="Times New Roman" w:cs="Times New Roman"/>
          <w:kern w:val="24"/>
          <w:sz w:val="28"/>
          <w:szCs w:val="20"/>
          <w:lang w:eastAsia="lv-LV"/>
        </w:rPr>
        <w:tab/>
      </w:r>
      <w:r w:rsidRPr="009845E0">
        <w:rPr>
          <w:rFonts w:ascii="Times New Roman" w:eastAsia="Times New Roman" w:hAnsi="Times New Roman" w:cs="Times New Roman"/>
          <w:kern w:val="24"/>
          <w:sz w:val="28"/>
          <w:szCs w:val="20"/>
          <w:lang w:eastAsia="lv-LV"/>
        </w:rPr>
        <w:tab/>
      </w:r>
      <w:r w:rsidRPr="009845E0">
        <w:rPr>
          <w:rFonts w:ascii="Times New Roman" w:eastAsia="Times New Roman" w:hAnsi="Times New Roman" w:cs="Times New Roman"/>
          <w:kern w:val="24"/>
          <w:sz w:val="28"/>
          <w:szCs w:val="20"/>
          <w:lang w:eastAsia="lv-LV"/>
        </w:rPr>
        <w:tab/>
      </w:r>
      <w:r w:rsidRPr="009845E0">
        <w:rPr>
          <w:rFonts w:ascii="Times New Roman" w:eastAsia="Times New Roman" w:hAnsi="Times New Roman" w:cs="Times New Roman"/>
          <w:kern w:val="24"/>
          <w:sz w:val="28"/>
          <w:szCs w:val="20"/>
          <w:lang w:eastAsia="lv-LV"/>
        </w:rPr>
        <w:tab/>
        <w:t>20_.gada ___._____</w:t>
      </w:r>
    </w:p>
    <w:p w:rsidR="009845E0" w:rsidRPr="009845E0" w:rsidRDefault="009845E0" w:rsidP="009845E0">
      <w:pPr>
        <w:tabs>
          <w:tab w:val="left" w:pos="1560"/>
        </w:tabs>
        <w:spacing w:after="0" w:line="240" w:lineRule="auto"/>
        <w:rPr>
          <w:rFonts w:ascii="Times New Roman" w:eastAsia="Times New Roman" w:hAnsi="Times New Roman" w:cs="Times New Roman"/>
          <w:kern w:val="24"/>
          <w:sz w:val="20"/>
          <w:szCs w:val="20"/>
          <w:lang w:eastAsia="lv-LV"/>
        </w:rPr>
      </w:pPr>
      <w:r w:rsidRPr="009845E0">
        <w:rPr>
          <w:rFonts w:ascii="Times New Roman" w:eastAsia="Times New Roman" w:hAnsi="Times New Roman" w:cs="Times New Roman"/>
          <w:kern w:val="24"/>
          <w:sz w:val="20"/>
          <w:szCs w:val="20"/>
          <w:lang w:eastAsia="lv-LV"/>
        </w:rPr>
        <w:t xml:space="preserve">                    (vieta) </w:t>
      </w:r>
    </w:p>
    <w:p w:rsidR="009845E0" w:rsidRPr="009845E0" w:rsidRDefault="009845E0" w:rsidP="009845E0">
      <w:pPr>
        <w:rPr>
          <w:rFonts w:ascii="Times New Roman" w:eastAsia="Calibri" w:hAnsi="Times New Roman" w:cs="Times New Roman"/>
          <w:sz w:val="24"/>
          <w:szCs w:val="24"/>
        </w:rPr>
      </w:pPr>
    </w:p>
    <w:tbl>
      <w:tblPr>
        <w:tblpPr w:leftFromText="180" w:rightFromText="180" w:vertAnchor="page" w:horzAnchor="margin" w:tblpY="4546"/>
        <w:tblW w:w="13742" w:type="dxa"/>
        <w:tblLayout w:type="fixed"/>
        <w:tblCellMar>
          <w:left w:w="30" w:type="dxa"/>
          <w:right w:w="30" w:type="dxa"/>
        </w:tblCellMar>
        <w:tblLook w:val="0000" w:firstRow="0" w:lastRow="0" w:firstColumn="0" w:lastColumn="0" w:noHBand="0" w:noVBand="0"/>
      </w:tblPr>
      <w:tblGrid>
        <w:gridCol w:w="439"/>
        <w:gridCol w:w="1821"/>
        <w:gridCol w:w="1559"/>
        <w:gridCol w:w="850"/>
        <w:gridCol w:w="1134"/>
        <w:gridCol w:w="1134"/>
        <w:gridCol w:w="1134"/>
        <w:gridCol w:w="1985"/>
        <w:gridCol w:w="1702"/>
        <w:gridCol w:w="1984"/>
      </w:tblGrid>
      <w:tr w:rsidR="009845E0" w:rsidRPr="009845E0" w:rsidTr="00826182">
        <w:trPr>
          <w:trHeight w:val="315"/>
        </w:trPr>
        <w:tc>
          <w:tcPr>
            <w:tcW w:w="439" w:type="dxa"/>
            <w:vMerge w:val="restart"/>
            <w:tcBorders>
              <w:top w:val="single" w:sz="6" w:space="0" w:color="auto"/>
              <w:left w:val="single" w:sz="6" w:space="0" w:color="auto"/>
              <w:right w:val="single" w:sz="6" w:space="0" w:color="auto"/>
            </w:tcBorders>
            <w:shd w:val="solid" w:color="FFFFFF" w:fill="auto"/>
            <w:vAlign w:val="center"/>
          </w:tcPr>
          <w:p w:rsidR="009845E0" w:rsidRPr="009845E0" w:rsidRDefault="009845E0" w:rsidP="009845E0">
            <w:pPr>
              <w:autoSpaceDE w:val="0"/>
              <w:autoSpaceDN w:val="0"/>
              <w:adjustRightInd w:val="0"/>
              <w:spacing w:after="0" w:line="240" w:lineRule="auto"/>
              <w:jc w:val="center"/>
              <w:rPr>
                <w:rFonts w:ascii="Times New Roman" w:eastAsia="Calibri" w:hAnsi="Times New Roman" w:cs="Times New Roman"/>
                <w:color w:val="000000"/>
                <w:sz w:val="24"/>
                <w:szCs w:val="24"/>
              </w:rPr>
            </w:pPr>
            <w:proofErr w:type="spellStart"/>
            <w:r w:rsidRPr="009845E0">
              <w:rPr>
                <w:rFonts w:ascii="Times New Roman" w:eastAsia="Calibri" w:hAnsi="Times New Roman" w:cs="Times New Roman"/>
                <w:color w:val="000000"/>
                <w:sz w:val="24"/>
                <w:szCs w:val="24"/>
              </w:rPr>
              <w:t>Nr.p.k</w:t>
            </w:r>
            <w:proofErr w:type="spellEnd"/>
            <w:r w:rsidRPr="009845E0">
              <w:rPr>
                <w:rFonts w:ascii="Times New Roman" w:eastAsia="Calibri" w:hAnsi="Times New Roman" w:cs="Times New Roman"/>
                <w:color w:val="000000"/>
                <w:sz w:val="24"/>
                <w:szCs w:val="24"/>
              </w:rPr>
              <w:t>.</w:t>
            </w:r>
          </w:p>
        </w:tc>
        <w:tc>
          <w:tcPr>
            <w:tcW w:w="1821" w:type="dxa"/>
            <w:vMerge w:val="restart"/>
            <w:tcBorders>
              <w:top w:val="single" w:sz="6" w:space="0" w:color="auto"/>
              <w:left w:val="single" w:sz="6" w:space="0" w:color="auto"/>
              <w:right w:val="single" w:sz="6" w:space="0" w:color="auto"/>
            </w:tcBorders>
            <w:shd w:val="solid" w:color="FFFFFF" w:fill="auto"/>
            <w:vAlign w:val="center"/>
          </w:tcPr>
          <w:p w:rsidR="009845E0" w:rsidRPr="009845E0" w:rsidRDefault="009845E0" w:rsidP="009845E0">
            <w:pPr>
              <w:autoSpaceDE w:val="0"/>
              <w:autoSpaceDN w:val="0"/>
              <w:adjustRightInd w:val="0"/>
              <w:spacing w:after="0" w:line="240" w:lineRule="auto"/>
              <w:jc w:val="center"/>
              <w:rPr>
                <w:rFonts w:ascii="Times New Roman" w:eastAsia="Calibri" w:hAnsi="Times New Roman" w:cs="Times New Roman"/>
                <w:color w:val="000000"/>
                <w:sz w:val="24"/>
                <w:szCs w:val="24"/>
              </w:rPr>
            </w:pPr>
            <w:r w:rsidRPr="009845E0">
              <w:rPr>
                <w:rFonts w:ascii="Times New Roman" w:eastAsia="Calibri" w:hAnsi="Times New Roman" w:cs="Times New Roman"/>
                <w:color w:val="000000"/>
                <w:sz w:val="24"/>
                <w:szCs w:val="24"/>
              </w:rPr>
              <w:t>Vārds, Uzvārds</w:t>
            </w:r>
          </w:p>
        </w:tc>
        <w:tc>
          <w:tcPr>
            <w:tcW w:w="1559" w:type="dxa"/>
            <w:vMerge w:val="restart"/>
            <w:tcBorders>
              <w:top w:val="single" w:sz="6" w:space="0" w:color="auto"/>
              <w:left w:val="single" w:sz="6" w:space="0" w:color="auto"/>
              <w:right w:val="single" w:sz="6" w:space="0" w:color="auto"/>
            </w:tcBorders>
            <w:shd w:val="solid" w:color="FFFFFF" w:fill="auto"/>
            <w:vAlign w:val="center"/>
          </w:tcPr>
          <w:p w:rsidR="009845E0" w:rsidRPr="009845E0" w:rsidRDefault="009845E0" w:rsidP="009845E0">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9845E0" w:rsidRPr="009845E0" w:rsidRDefault="009845E0" w:rsidP="009845E0">
            <w:pPr>
              <w:autoSpaceDE w:val="0"/>
              <w:autoSpaceDN w:val="0"/>
              <w:adjustRightInd w:val="0"/>
              <w:spacing w:after="0" w:line="240" w:lineRule="auto"/>
              <w:jc w:val="center"/>
              <w:rPr>
                <w:rFonts w:ascii="Times New Roman" w:eastAsia="Calibri" w:hAnsi="Times New Roman" w:cs="Times New Roman"/>
                <w:color w:val="000000"/>
                <w:sz w:val="24"/>
                <w:szCs w:val="24"/>
              </w:rPr>
            </w:pPr>
            <w:r w:rsidRPr="009845E0">
              <w:rPr>
                <w:rFonts w:ascii="Times New Roman" w:eastAsia="Calibri" w:hAnsi="Times New Roman" w:cs="Times New Roman"/>
                <w:color w:val="000000"/>
                <w:sz w:val="24"/>
                <w:szCs w:val="24"/>
              </w:rPr>
              <w:t>Personas kods</w:t>
            </w:r>
          </w:p>
        </w:tc>
        <w:tc>
          <w:tcPr>
            <w:tcW w:w="850" w:type="dxa"/>
            <w:vMerge w:val="restart"/>
            <w:tcBorders>
              <w:top w:val="single" w:sz="6" w:space="0" w:color="auto"/>
              <w:left w:val="single" w:sz="6" w:space="0" w:color="auto"/>
              <w:right w:val="single" w:sz="6" w:space="0" w:color="auto"/>
            </w:tcBorders>
            <w:shd w:val="solid" w:color="FFFFFF" w:fill="auto"/>
            <w:vAlign w:val="center"/>
          </w:tcPr>
          <w:p w:rsidR="009845E0" w:rsidRPr="009845E0" w:rsidRDefault="009845E0" w:rsidP="009845E0">
            <w:pPr>
              <w:autoSpaceDE w:val="0"/>
              <w:autoSpaceDN w:val="0"/>
              <w:adjustRightInd w:val="0"/>
              <w:spacing w:after="0" w:line="240" w:lineRule="auto"/>
              <w:jc w:val="center"/>
              <w:rPr>
                <w:rFonts w:ascii="Times New Roman" w:eastAsia="Calibri" w:hAnsi="Times New Roman" w:cs="Times New Roman"/>
                <w:color w:val="000000"/>
                <w:sz w:val="24"/>
                <w:szCs w:val="24"/>
              </w:rPr>
            </w:pPr>
            <w:r w:rsidRPr="009845E0">
              <w:rPr>
                <w:rFonts w:ascii="Times New Roman" w:eastAsia="Calibri" w:hAnsi="Times New Roman" w:cs="Times New Roman"/>
                <w:color w:val="000000"/>
                <w:sz w:val="24"/>
                <w:szCs w:val="24"/>
              </w:rPr>
              <w:t>Biļetes Nr.</w:t>
            </w:r>
          </w:p>
        </w:tc>
        <w:tc>
          <w:tcPr>
            <w:tcW w:w="7089" w:type="dxa"/>
            <w:gridSpan w:val="5"/>
            <w:tcBorders>
              <w:top w:val="single" w:sz="6" w:space="0" w:color="auto"/>
              <w:left w:val="single" w:sz="6" w:space="0" w:color="auto"/>
              <w:bottom w:val="single" w:sz="4" w:space="0" w:color="auto"/>
              <w:right w:val="single" w:sz="6" w:space="0" w:color="auto"/>
            </w:tcBorders>
            <w:shd w:val="solid" w:color="FFFFFF" w:fill="auto"/>
            <w:vAlign w:val="center"/>
          </w:tcPr>
          <w:p w:rsidR="009845E0" w:rsidRPr="009845E0" w:rsidRDefault="009845E0" w:rsidP="009845E0">
            <w:pPr>
              <w:autoSpaceDE w:val="0"/>
              <w:autoSpaceDN w:val="0"/>
              <w:adjustRightInd w:val="0"/>
              <w:spacing w:after="0" w:line="240" w:lineRule="auto"/>
              <w:jc w:val="center"/>
              <w:rPr>
                <w:rFonts w:ascii="Times New Roman" w:eastAsia="Calibri" w:hAnsi="Times New Roman" w:cs="Times New Roman"/>
                <w:color w:val="000000"/>
                <w:sz w:val="24"/>
                <w:szCs w:val="24"/>
              </w:rPr>
            </w:pPr>
            <w:r w:rsidRPr="009845E0">
              <w:rPr>
                <w:rFonts w:ascii="Times New Roman" w:eastAsia="Calibri" w:hAnsi="Times New Roman" w:cs="Times New Roman"/>
                <w:color w:val="000000"/>
                <w:sz w:val="24"/>
                <w:szCs w:val="24"/>
              </w:rPr>
              <w:t>Vērtējums 10 ballu skalā</w:t>
            </w:r>
          </w:p>
        </w:tc>
        <w:tc>
          <w:tcPr>
            <w:tcW w:w="1984" w:type="dxa"/>
            <w:vMerge w:val="restart"/>
            <w:tcBorders>
              <w:top w:val="single" w:sz="6" w:space="0" w:color="auto"/>
              <w:left w:val="single" w:sz="6" w:space="0" w:color="auto"/>
              <w:right w:val="single" w:sz="6" w:space="0" w:color="auto"/>
            </w:tcBorders>
            <w:shd w:val="solid" w:color="FFFFFF" w:fill="auto"/>
            <w:vAlign w:val="center"/>
          </w:tcPr>
          <w:p w:rsidR="009845E0" w:rsidRPr="009845E0" w:rsidRDefault="009845E0" w:rsidP="009845E0">
            <w:pPr>
              <w:autoSpaceDE w:val="0"/>
              <w:autoSpaceDN w:val="0"/>
              <w:adjustRightInd w:val="0"/>
              <w:spacing w:after="0" w:line="240" w:lineRule="auto"/>
              <w:jc w:val="center"/>
              <w:rPr>
                <w:rFonts w:ascii="Times New Roman" w:eastAsia="Calibri" w:hAnsi="Times New Roman" w:cs="Times New Roman"/>
                <w:color w:val="000000"/>
                <w:sz w:val="24"/>
                <w:szCs w:val="24"/>
              </w:rPr>
            </w:pPr>
            <w:r w:rsidRPr="009845E0">
              <w:rPr>
                <w:rFonts w:ascii="Times New Roman" w:eastAsia="Calibri" w:hAnsi="Times New Roman" w:cs="Times New Roman"/>
                <w:sz w:val="24"/>
                <w:szCs w:val="24"/>
              </w:rPr>
              <w:t>Piešķirt/nepiešķirt profesionālo kvalifikāciju</w:t>
            </w:r>
          </w:p>
        </w:tc>
      </w:tr>
      <w:tr w:rsidR="009845E0" w:rsidRPr="009845E0" w:rsidTr="00826182">
        <w:trPr>
          <w:trHeight w:val="1050"/>
        </w:trPr>
        <w:tc>
          <w:tcPr>
            <w:tcW w:w="439" w:type="dxa"/>
            <w:vMerge/>
            <w:tcBorders>
              <w:left w:val="single" w:sz="6" w:space="0" w:color="auto"/>
              <w:right w:val="single" w:sz="6" w:space="0" w:color="auto"/>
            </w:tcBorders>
            <w:shd w:val="solid" w:color="FFFFFF" w:fill="auto"/>
            <w:vAlign w:val="center"/>
          </w:tcPr>
          <w:p w:rsidR="009845E0" w:rsidRPr="009845E0" w:rsidRDefault="009845E0" w:rsidP="009845E0">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1821" w:type="dxa"/>
            <w:vMerge/>
            <w:tcBorders>
              <w:left w:val="single" w:sz="6" w:space="0" w:color="auto"/>
              <w:right w:val="single" w:sz="6" w:space="0" w:color="auto"/>
            </w:tcBorders>
            <w:shd w:val="solid" w:color="FFFFFF" w:fill="auto"/>
            <w:vAlign w:val="center"/>
          </w:tcPr>
          <w:p w:rsidR="009845E0" w:rsidRPr="009845E0" w:rsidRDefault="009845E0" w:rsidP="009845E0">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1559" w:type="dxa"/>
            <w:vMerge/>
            <w:tcBorders>
              <w:left w:val="single" w:sz="6" w:space="0" w:color="auto"/>
              <w:right w:val="single" w:sz="6" w:space="0" w:color="auto"/>
            </w:tcBorders>
            <w:shd w:val="solid" w:color="FFFFFF" w:fill="auto"/>
            <w:vAlign w:val="center"/>
          </w:tcPr>
          <w:p w:rsidR="009845E0" w:rsidRPr="009845E0" w:rsidRDefault="009845E0" w:rsidP="009845E0">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850" w:type="dxa"/>
            <w:vMerge/>
            <w:tcBorders>
              <w:left w:val="single" w:sz="6" w:space="0" w:color="auto"/>
              <w:right w:val="single" w:sz="6" w:space="0" w:color="auto"/>
            </w:tcBorders>
            <w:shd w:val="solid" w:color="FFFFFF" w:fill="auto"/>
            <w:vAlign w:val="center"/>
          </w:tcPr>
          <w:p w:rsidR="009845E0" w:rsidRPr="009845E0" w:rsidRDefault="009845E0" w:rsidP="009845E0">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1134" w:type="dxa"/>
            <w:tcBorders>
              <w:top w:val="single" w:sz="6" w:space="0" w:color="auto"/>
              <w:left w:val="single" w:sz="6" w:space="0" w:color="auto"/>
              <w:bottom w:val="single" w:sz="4" w:space="0" w:color="auto"/>
              <w:right w:val="single" w:sz="6" w:space="0" w:color="auto"/>
            </w:tcBorders>
            <w:shd w:val="solid" w:color="FFFFFF" w:fill="auto"/>
            <w:vAlign w:val="center"/>
          </w:tcPr>
          <w:p w:rsidR="009845E0" w:rsidRPr="009845E0" w:rsidRDefault="009845E0" w:rsidP="009845E0">
            <w:pPr>
              <w:autoSpaceDE w:val="0"/>
              <w:autoSpaceDN w:val="0"/>
              <w:adjustRightInd w:val="0"/>
              <w:spacing w:after="0" w:line="240" w:lineRule="auto"/>
              <w:jc w:val="center"/>
              <w:rPr>
                <w:rFonts w:ascii="Times New Roman" w:eastAsia="Calibri" w:hAnsi="Times New Roman" w:cs="Times New Roman"/>
                <w:color w:val="000000"/>
                <w:sz w:val="24"/>
                <w:szCs w:val="24"/>
              </w:rPr>
            </w:pPr>
            <w:r w:rsidRPr="009845E0">
              <w:rPr>
                <w:rFonts w:ascii="Times New Roman" w:eastAsia="Calibri" w:hAnsi="Times New Roman" w:cs="Times New Roman"/>
                <w:color w:val="000000"/>
                <w:sz w:val="24"/>
                <w:szCs w:val="24"/>
              </w:rPr>
              <w:t>Pirmais jautājums</w:t>
            </w:r>
          </w:p>
        </w:tc>
        <w:tc>
          <w:tcPr>
            <w:tcW w:w="1134" w:type="dxa"/>
            <w:tcBorders>
              <w:top w:val="single" w:sz="6" w:space="0" w:color="auto"/>
              <w:left w:val="single" w:sz="6" w:space="0" w:color="auto"/>
              <w:bottom w:val="single" w:sz="4" w:space="0" w:color="auto"/>
              <w:right w:val="single" w:sz="6" w:space="0" w:color="auto"/>
            </w:tcBorders>
            <w:shd w:val="solid" w:color="FFFFFF" w:fill="auto"/>
            <w:vAlign w:val="center"/>
          </w:tcPr>
          <w:p w:rsidR="009845E0" w:rsidRPr="009845E0" w:rsidRDefault="009845E0" w:rsidP="009845E0">
            <w:pPr>
              <w:autoSpaceDE w:val="0"/>
              <w:autoSpaceDN w:val="0"/>
              <w:adjustRightInd w:val="0"/>
              <w:spacing w:after="0" w:line="240" w:lineRule="auto"/>
              <w:jc w:val="center"/>
              <w:rPr>
                <w:rFonts w:ascii="Times New Roman" w:eastAsia="Calibri" w:hAnsi="Times New Roman" w:cs="Times New Roman"/>
                <w:color w:val="000000"/>
                <w:sz w:val="24"/>
                <w:szCs w:val="24"/>
              </w:rPr>
            </w:pPr>
            <w:r w:rsidRPr="009845E0">
              <w:rPr>
                <w:rFonts w:ascii="Times New Roman" w:eastAsia="Calibri" w:hAnsi="Times New Roman" w:cs="Times New Roman"/>
                <w:color w:val="000000"/>
                <w:sz w:val="24"/>
                <w:szCs w:val="24"/>
              </w:rPr>
              <w:t>Otrais jautājums</w:t>
            </w:r>
          </w:p>
        </w:tc>
        <w:tc>
          <w:tcPr>
            <w:tcW w:w="1134" w:type="dxa"/>
            <w:tcBorders>
              <w:top w:val="single" w:sz="6" w:space="0" w:color="auto"/>
              <w:left w:val="single" w:sz="6" w:space="0" w:color="auto"/>
              <w:bottom w:val="single" w:sz="4" w:space="0" w:color="auto"/>
              <w:right w:val="single" w:sz="6" w:space="0" w:color="auto"/>
            </w:tcBorders>
            <w:shd w:val="solid" w:color="FFFFFF" w:fill="auto"/>
            <w:vAlign w:val="center"/>
          </w:tcPr>
          <w:p w:rsidR="009845E0" w:rsidRPr="009845E0" w:rsidRDefault="009845E0" w:rsidP="009845E0">
            <w:pPr>
              <w:autoSpaceDE w:val="0"/>
              <w:autoSpaceDN w:val="0"/>
              <w:adjustRightInd w:val="0"/>
              <w:spacing w:after="0" w:line="240" w:lineRule="auto"/>
              <w:jc w:val="center"/>
              <w:rPr>
                <w:rFonts w:ascii="Times New Roman" w:eastAsia="Calibri" w:hAnsi="Times New Roman" w:cs="Times New Roman"/>
                <w:color w:val="000000"/>
                <w:sz w:val="24"/>
                <w:szCs w:val="24"/>
              </w:rPr>
            </w:pPr>
            <w:r w:rsidRPr="009845E0">
              <w:rPr>
                <w:rFonts w:ascii="Times New Roman" w:eastAsia="Calibri" w:hAnsi="Times New Roman" w:cs="Times New Roman"/>
                <w:color w:val="000000"/>
                <w:sz w:val="24"/>
                <w:szCs w:val="24"/>
              </w:rPr>
              <w:t>Trešais jautājums</w:t>
            </w:r>
          </w:p>
        </w:tc>
        <w:tc>
          <w:tcPr>
            <w:tcW w:w="1985" w:type="dxa"/>
            <w:tcBorders>
              <w:top w:val="single" w:sz="6" w:space="0" w:color="auto"/>
              <w:left w:val="single" w:sz="6" w:space="0" w:color="auto"/>
              <w:bottom w:val="single" w:sz="4" w:space="0" w:color="auto"/>
              <w:right w:val="single" w:sz="6" w:space="0" w:color="auto"/>
            </w:tcBorders>
            <w:shd w:val="solid" w:color="FFFFFF" w:fill="auto"/>
            <w:vAlign w:val="center"/>
          </w:tcPr>
          <w:p w:rsidR="009845E0" w:rsidRPr="009845E0" w:rsidRDefault="009845E0" w:rsidP="009845E0">
            <w:pPr>
              <w:autoSpaceDE w:val="0"/>
              <w:autoSpaceDN w:val="0"/>
              <w:adjustRightInd w:val="0"/>
              <w:spacing w:after="0" w:line="240" w:lineRule="auto"/>
              <w:jc w:val="center"/>
              <w:rPr>
                <w:rFonts w:ascii="Times New Roman" w:eastAsia="Calibri" w:hAnsi="Times New Roman" w:cs="Times New Roman"/>
                <w:color w:val="000000"/>
                <w:sz w:val="24"/>
                <w:szCs w:val="24"/>
              </w:rPr>
            </w:pPr>
            <w:r w:rsidRPr="009845E0">
              <w:rPr>
                <w:rFonts w:ascii="Times New Roman" w:eastAsia="Calibri" w:hAnsi="Times New Roman" w:cs="Times New Roman"/>
                <w:color w:val="000000"/>
                <w:sz w:val="24"/>
                <w:szCs w:val="24"/>
              </w:rPr>
              <w:t>Kvalifikācijas darba aizstāvēšana</w:t>
            </w:r>
          </w:p>
        </w:tc>
        <w:tc>
          <w:tcPr>
            <w:tcW w:w="1702" w:type="dxa"/>
            <w:tcBorders>
              <w:top w:val="single" w:sz="6" w:space="0" w:color="auto"/>
              <w:left w:val="single" w:sz="6" w:space="0" w:color="auto"/>
              <w:bottom w:val="single" w:sz="4" w:space="0" w:color="auto"/>
              <w:right w:val="single" w:sz="6" w:space="0" w:color="auto"/>
            </w:tcBorders>
            <w:shd w:val="solid" w:color="FFFFFF" w:fill="auto"/>
            <w:vAlign w:val="center"/>
          </w:tcPr>
          <w:p w:rsidR="009845E0" w:rsidRPr="009845E0" w:rsidRDefault="009845E0" w:rsidP="009845E0">
            <w:pPr>
              <w:autoSpaceDE w:val="0"/>
              <w:autoSpaceDN w:val="0"/>
              <w:adjustRightInd w:val="0"/>
              <w:spacing w:after="0" w:line="240" w:lineRule="auto"/>
              <w:jc w:val="center"/>
              <w:rPr>
                <w:rFonts w:ascii="Times New Roman" w:eastAsia="Calibri" w:hAnsi="Times New Roman" w:cs="Times New Roman"/>
                <w:color w:val="000000"/>
                <w:sz w:val="24"/>
                <w:szCs w:val="24"/>
              </w:rPr>
            </w:pPr>
            <w:r w:rsidRPr="009845E0">
              <w:rPr>
                <w:rFonts w:ascii="Times New Roman" w:eastAsia="Calibri" w:hAnsi="Times New Roman" w:cs="Times New Roman"/>
                <w:color w:val="000000"/>
                <w:sz w:val="24"/>
                <w:szCs w:val="24"/>
              </w:rPr>
              <w:t>Kvalifikācijas eksāmens</w:t>
            </w:r>
          </w:p>
        </w:tc>
        <w:tc>
          <w:tcPr>
            <w:tcW w:w="1984" w:type="dxa"/>
            <w:vMerge/>
            <w:tcBorders>
              <w:left w:val="single" w:sz="6" w:space="0" w:color="auto"/>
              <w:bottom w:val="single" w:sz="4" w:space="0" w:color="auto"/>
              <w:right w:val="single" w:sz="6" w:space="0" w:color="auto"/>
            </w:tcBorders>
            <w:shd w:val="solid" w:color="FFFFFF" w:fill="auto"/>
          </w:tcPr>
          <w:p w:rsidR="009845E0" w:rsidRPr="009845E0" w:rsidRDefault="009845E0" w:rsidP="009845E0">
            <w:pPr>
              <w:autoSpaceDE w:val="0"/>
              <w:autoSpaceDN w:val="0"/>
              <w:adjustRightInd w:val="0"/>
              <w:spacing w:after="0" w:line="240" w:lineRule="auto"/>
              <w:jc w:val="center"/>
              <w:rPr>
                <w:rFonts w:ascii="Times New Roman" w:eastAsia="Calibri" w:hAnsi="Times New Roman" w:cs="Times New Roman"/>
                <w:color w:val="000000"/>
                <w:sz w:val="24"/>
                <w:szCs w:val="24"/>
              </w:rPr>
            </w:pPr>
          </w:p>
        </w:tc>
      </w:tr>
      <w:tr w:rsidR="009845E0" w:rsidRPr="009845E0" w:rsidTr="00826182">
        <w:trPr>
          <w:trHeight w:val="214"/>
        </w:trPr>
        <w:tc>
          <w:tcPr>
            <w:tcW w:w="439" w:type="dxa"/>
            <w:tcBorders>
              <w:top w:val="single" w:sz="6" w:space="0" w:color="auto"/>
              <w:left w:val="single" w:sz="6" w:space="0" w:color="auto"/>
              <w:bottom w:val="single" w:sz="6" w:space="0" w:color="auto"/>
              <w:right w:val="single" w:sz="6" w:space="0" w:color="auto"/>
            </w:tcBorders>
            <w:shd w:val="solid" w:color="FFFFFF" w:fill="auto"/>
          </w:tcPr>
          <w:p w:rsidR="009845E0" w:rsidRPr="009845E0" w:rsidRDefault="009845E0" w:rsidP="009845E0">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1821" w:type="dxa"/>
            <w:tcBorders>
              <w:top w:val="single" w:sz="6" w:space="0" w:color="auto"/>
              <w:left w:val="single" w:sz="6" w:space="0" w:color="auto"/>
              <w:bottom w:val="single" w:sz="6" w:space="0" w:color="auto"/>
              <w:right w:val="nil"/>
            </w:tcBorders>
            <w:shd w:val="solid" w:color="FFFFFF" w:fill="auto"/>
          </w:tcPr>
          <w:p w:rsidR="009845E0" w:rsidRPr="009845E0" w:rsidRDefault="009845E0" w:rsidP="009845E0">
            <w:pPr>
              <w:autoSpaceDE w:val="0"/>
              <w:autoSpaceDN w:val="0"/>
              <w:adjustRightInd w:val="0"/>
              <w:spacing w:after="0" w:line="240" w:lineRule="auto"/>
              <w:jc w:val="right"/>
              <w:rPr>
                <w:rFonts w:ascii="Times New Roman" w:eastAsia="Calibri" w:hAnsi="Times New Roman" w:cs="Times New Roman"/>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9845E0" w:rsidRPr="009845E0" w:rsidRDefault="009845E0" w:rsidP="009845E0">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850" w:type="dxa"/>
            <w:tcBorders>
              <w:top w:val="single" w:sz="6" w:space="0" w:color="auto"/>
              <w:left w:val="single" w:sz="6" w:space="0" w:color="auto"/>
              <w:bottom w:val="single" w:sz="6" w:space="0" w:color="auto"/>
              <w:right w:val="single" w:sz="6" w:space="0" w:color="auto"/>
            </w:tcBorders>
          </w:tcPr>
          <w:p w:rsidR="009845E0" w:rsidRPr="009845E0" w:rsidRDefault="009845E0" w:rsidP="009845E0">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9845E0" w:rsidRPr="009845E0" w:rsidRDefault="009845E0" w:rsidP="009845E0">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9845E0" w:rsidRPr="009845E0" w:rsidRDefault="009845E0" w:rsidP="009845E0">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9845E0" w:rsidRPr="009845E0" w:rsidRDefault="009845E0" w:rsidP="009845E0">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1985" w:type="dxa"/>
            <w:tcBorders>
              <w:top w:val="single" w:sz="6" w:space="0" w:color="auto"/>
              <w:left w:val="single" w:sz="6" w:space="0" w:color="auto"/>
              <w:bottom w:val="single" w:sz="6" w:space="0" w:color="auto"/>
              <w:right w:val="single" w:sz="6" w:space="0" w:color="auto"/>
            </w:tcBorders>
          </w:tcPr>
          <w:p w:rsidR="009845E0" w:rsidRPr="009845E0" w:rsidRDefault="009845E0" w:rsidP="009845E0">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1702" w:type="dxa"/>
            <w:tcBorders>
              <w:top w:val="single" w:sz="6" w:space="0" w:color="auto"/>
              <w:left w:val="single" w:sz="6" w:space="0" w:color="auto"/>
              <w:bottom w:val="single" w:sz="6" w:space="0" w:color="auto"/>
              <w:right w:val="single" w:sz="6" w:space="0" w:color="auto"/>
            </w:tcBorders>
          </w:tcPr>
          <w:p w:rsidR="009845E0" w:rsidRPr="009845E0" w:rsidRDefault="009845E0" w:rsidP="009845E0">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1984" w:type="dxa"/>
            <w:tcBorders>
              <w:top w:val="single" w:sz="6" w:space="0" w:color="auto"/>
              <w:left w:val="single" w:sz="6" w:space="0" w:color="auto"/>
              <w:bottom w:val="single" w:sz="6" w:space="0" w:color="auto"/>
              <w:right w:val="single" w:sz="6" w:space="0" w:color="auto"/>
            </w:tcBorders>
          </w:tcPr>
          <w:p w:rsidR="009845E0" w:rsidRPr="009845E0" w:rsidRDefault="009845E0" w:rsidP="009845E0">
            <w:pPr>
              <w:autoSpaceDE w:val="0"/>
              <w:autoSpaceDN w:val="0"/>
              <w:adjustRightInd w:val="0"/>
              <w:spacing w:after="0" w:line="240" w:lineRule="auto"/>
              <w:jc w:val="center"/>
              <w:rPr>
                <w:rFonts w:ascii="Times New Roman" w:eastAsia="Calibri" w:hAnsi="Times New Roman" w:cs="Times New Roman"/>
                <w:color w:val="000000"/>
                <w:sz w:val="24"/>
                <w:szCs w:val="24"/>
              </w:rPr>
            </w:pPr>
          </w:p>
        </w:tc>
      </w:tr>
    </w:tbl>
    <w:p w:rsidR="009845E0" w:rsidRPr="009845E0" w:rsidRDefault="009845E0" w:rsidP="009845E0">
      <w:pPr>
        <w:ind w:firstLine="720"/>
        <w:rPr>
          <w:rFonts w:ascii="Times New Roman" w:eastAsia="Calibri" w:hAnsi="Times New Roman" w:cs="Times New Roman"/>
          <w:sz w:val="24"/>
          <w:szCs w:val="24"/>
        </w:rPr>
      </w:pPr>
    </w:p>
    <w:p w:rsidR="009845E0" w:rsidRPr="009845E0" w:rsidRDefault="009845E0" w:rsidP="009845E0">
      <w:pPr>
        <w:ind w:firstLine="720"/>
        <w:rPr>
          <w:rFonts w:ascii="Times New Roman" w:eastAsia="Calibri" w:hAnsi="Times New Roman" w:cs="Times New Roman"/>
          <w:sz w:val="24"/>
          <w:szCs w:val="24"/>
        </w:rPr>
      </w:pPr>
      <w:r w:rsidRPr="009845E0">
        <w:rPr>
          <w:rFonts w:ascii="Times New Roman" w:eastAsia="Calibri" w:hAnsi="Times New Roman" w:cs="Times New Roman"/>
          <w:sz w:val="24"/>
          <w:szCs w:val="24"/>
        </w:rPr>
        <w:t xml:space="preserve">Komisijas priekšsēdētājs </w:t>
      </w:r>
      <w:r w:rsidRPr="009845E0">
        <w:rPr>
          <w:rFonts w:ascii="Times New Roman" w:eastAsia="Calibri" w:hAnsi="Times New Roman" w:cs="Times New Roman"/>
          <w:sz w:val="24"/>
          <w:szCs w:val="24"/>
        </w:rPr>
        <w:tab/>
      </w:r>
      <w:r w:rsidRPr="009845E0">
        <w:rPr>
          <w:rFonts w:ascii="Times New Roman" w:eastAsia="Calibri" w:hAnsi="Times New Roman" w:cs="Times New Roman"/>
          <w:sz w:val="24"/>
          <w:szCs w:val="24"/>
        </w:rPr>
        <w:tab/>
      </w:r>
      <w:r w:rsidRPr="009845E0">
        <w:rPr>
          <w:rFonts w:ascii="Times New Roman" w:eastAsia="Calibri" w:hAnsi="Times New Roman" w:cs="Times New Roman"/>
          <w:sz w:val="24"/>
          <w:szCs w:val="24"/>
        </w:rPr>
        <w:tab/>
      </w:r>
      <w:r w:rsidRPr="009845E0">
        <w:rPr>
          <w:rFonts w:ascii="Times New Roman" w:eastAsia="Calibri" w:hAnsi="Times New Roman" w:cs="Times New Roman"/>
          <w:sz w:val="24"/>
          <w:szCs w:val="24"/>
        </w:rPr>
        <w:tab/>
      </w:r>
      <w:r w:rsidRPr="009845E0">
        <w:rPr>
          <w:rFonts w:ascii="Times New Roman" w:eastAsia="Calibri" w:hAnsi="Times New Roman" w:cs="Times New Roman"/>
          <w:sz w:val="24"/>
          <w:szCs w:val="24"/>
        </w:rPr>
        <w:tab/>
      </w:r>
      <w:r w:rsidRPr="009845E0">
        <w:rPr>
          <w:rFonts w:ascii="Times New Roman" w:eastAsia="Calibri" w:hAnsi="Times New Roman" w:cs="Times New Roman"/>
          <w:i/>
          <w:sz w:val="24"/>
          <w:szCs w:val="24"/>
        </w:rPr>
        <w:t>(personiskais paraksts)</w:t>
      </w:r>
      <w:r w:rsidRPr="009845E0">
        <w:rPr>
          <w:rFonts w:ascii="Times New Roman" w:eastAsia="Calibri" w:hAnsi="Times New Roman" w:cs="Times New Roman"/>
          <w:sz w:val="24"/>
          <w:szCs w:val="24"/>
        </w:rPr>
        <w:t xml:space="preserve"> </w:t>
      </w:r>
      <w:r w:rsidRPr="009845E0">
        <w:rPr>
          <w:rFonts w:ascii="Times New Roman" w:eastAsia="Calibri" w:hAnsi="Times New Roman" w:cs="Times New Roman"/>
          <w:sz w:val="24"/>
          <w:szCs w:val="24"/>
        </w:rPr>
        <w:tab/>
      </w:r>
      <w:r w:rsidRPr="009845E0">
        <w:rPr>
          <w:rFonts w:ascii="Times New Roman" w:eastAsia="Calibri" w:hAnsi="Times New Roman" w:cs="Times New Roman"/>
          <w:sz w:val="24"/>
          <w:szCs w:val="24"/>
        </w:rPr>
        <w:tab/>
        <w:t>V.Uzvārds</w:t>
      </w:r>
    </w:p>
    <w:p w:rsidR="009845E0" w:rsidRPr="009845E0" w:rsidRDefault="009845E0" w:rsidP="009845E0">
      <w:pPr>
        <w:ind w:firstLine="720"/>
        <w:rPr>
          <w:rFonts w:ascii="Times New Roman" w:eastAsia="Calibri" w:hAnsi="Times New Roman" w:cs="Times New Roman"/>
          <w:sz w:val="24"/>
          <w:szCs w:val="24"/>
        </w:rPr>
      </w:pPr>
      <w:r w:rsidRPr="009845E0">
        <w:rPr>
          <w:rFonts w:ascii="Times New Roman" w:eastAsia="Calibri" w:hAnsi="Times New Roman" w:cs="Times New Roman"/>
          <w:sz w:val="24"/>
          <w:szCs w:val="24"/>
        </w:rPr>
        <w:t>Komisijas locekļi:</w:t>
      </w:r>
      <w:r w:rsidRPr="009845E0">
        <w:rPr>
          <w:rFonts w:ascii="Times New Roman" w:eastAsia="Calibri" w:hAnsi="Times New Roman" w:cs="Times New Roman"/>
          <w:sz w:val="24"/>
          <w:szCs w:val="24"/>
        </w:rPr>
        <w:tab/>
      </w:r>
      <w:r w:rsidRPr="009845E0">
        <w:rPr>
          <w:rFonts w:ascii="Times New Roman" w:eastAsia="Calibri" w:hAnsi="Times New Roman" w:cs="Times New Roman"/>
          <w:sz w:val="24"/>
          <w:szCs w:val="24"/>
        </w:rPr>
        <w:tab/>
      </w:r>
      <w:r w:rsidRPr="009845E0">
        <w:rPr>
          <w:rFonts w:ascii="Times New Roman" w:eastAsia="Calibri" w:hAnsi="Times New Roman" w:cs="Times New Roman"/>
          <w:sz w:val="24"/>
          <w:szCs w:val="24"/>
        </w:rPr>
        <w:tab/>
      </w:r>
      <w:r w:rsidRPr="009845E0">
        <w:rPr>
          <w:rFonts w:ascii="Times New Roman" w:eastAsia="Calibri" w:hAnsi="Times New Roman" w:cs="Times New Roman"/>
          <w:sz w:val="24"/>
          <w:szCs w:val="24"/>
        </w:rPr>
        <w:tab/>
      </w:r>
      <w:r w:rsidRPr="009845E0">
        <w:rPr>
          <w:rFonts w:ascii="Times New Roman" w:eastAsia="Calibri" w:hAnsi="Times New Roman" w:cs="Times New Roman"/>
          <w:sz w:val="24"/>
          <w:szCs w:val="24"/>
        </w:rPr>
        <w:tab/>
      </w:r>
      <w:r w:rsidRPr="009845E0">
        <w:rPr>
          <w:rFonts w:ascii="Times New Roman" w:eastAsia="Calibri" w:hAnsi="Times New Roman" w:cs="Times New Roman"/>
          <w:sz w:val="24"/>
          <w:szCs w:val="24"/>
        </w:rPr>
        <w:tab/>
      </w:r>
      <w:r w:rsidRPr="009845E0">
        <w:rPr>
          <w:rFonts w:ascii="Times New Roman" w:eastAsia="Calibri" w:hAnsi="Times New Roman" w:cs="Times New Roman"/>
          <w:i/>
          <w:sz w:val="24"/>
          <w:szCs w:val="24"/>
        </w:rPr>
        <w:t>(personiskais paraksts)</w:t>
      </w:r>
      <w:r w:rsidRPr="009845E0">
        <w:rPr>
          <w:rFonts w:ascii="Times New Roman" w:eastAsia="Calibri" w:hAnsi="Times New Roman" w:cs="Times New Roman"/>
          <w:sz w:val="24"/>
          <w:szCs w:val="24"/>
        </w:rPr>
        <w:tab/>
      </w:r>
      <w:r w:rsidRPr="009845E0">
        <w:rPr>
          <w:rFonts w:ascii="Times New Roman" w:eastAsia="Calibri" w:hAnsi="Times New Roman" w:cs="Times New Roman"/>
          <w:sz w:val="24"/>
          <w:szCs w:val="24"/>
        </w:rPr>
        <w:tab/>
        <w:t xml:space="preserve"> V.Uzvārds</w:t>
      </w:r>
    </w:p>
    <w:p w:rsidR="009845E0" w:rsidRPr="009845E0" w:rsidRDefault="009845E0" w:rsidP="009845E0">
      <w:pPr>
        <w:ind w:left="5760" w:firstLine="720"/>
        <w:rPr>
          <w:rFonts w:ascii="Times New Roman" w:eastAsia="Calibri" w:hAnsi="Times New Roman" w:cs="Times New Roman"/>
          <w:sz w:val="24"/>
          <w:szCs w:val="24"/>
        </w:rPr>
      </w:pPr>
      <w:r w:rsidRPr="009845E0">
        <w:rPr>
          <w:rFonts w:ascii="Times New Roman" w:eastAsia="Calibri" w:hAnsi="Times New Roman" w:cs="Times New Roman"/>
          <w:i/>
          <w:sz w:val="24"/>
          <w:szCs w:val="24"/>
        </w:rPr>
        <w:t>(personiskais paraksts)</w:t>
      </w:r>
      <w:r w:rsidRPr="009845E0">
        <w:rPr>
          <w:rFonts w:ascii="Times New Roman" w:eastAsia="Calibri" w:hAnsi="Times New Roman" w:cs="Times New Roman"/>
          <w:sz w:val="24"/>
          <w:szCs w:val="24"/>
        </w:rPr>
        <w:t xml:space="preserve"> </w:t>
      </w:r>
      <w:r w:rsidRPr="009845E0">
        <w:rPr>
          <w:rFonts w:ascii="Times New Roman" w:eastAsia="Calibri" w:hAnsi="Times New Roman" w:cs="Times New Roman"/>
          <w:sz w:val="24"/>
          <w:szCs w:val="24"/>
        </w:rPr>
        <w:tab/>
      </w:r>
      <w:r w:rsidRPr="009845E0">
        <w:rPr>
          <w:rFonts w:ascii="Times New Roman" w:eastAsia="Calibri" w:hAnsi="Times New Roman" w:cs="Times New Roman"/>
          <w:sz w:val="24"/>
          <w:szCs w:val="24"/>
        </w:rPr>
        <w:tab/>
        <w:t xml:space="preserve"> V.Uzvārds</w:t>
      </w:r>
    </w:p>
    <w:p w:rsidR="009845E0" w:rsidRPr="009845E0" w:rsidRDefault="009845E0" w:rsidP="009845E0">
      <w:pPr>
        <w:rPr>
          <w:rFonts w:ascii="Times New Roman" w:eastAsia="Calibri" w:hAnsi="Times New Roman" w:cs="Times New Roman"/>
          <w:sz w:val="24"/>
          <w:szCs w:val="24"/>
        </w:rPr>
      </w:pPr>
      <w:r w:rsidRPr="009845E0">
        <w:rPr>
          <w:rFonts w:ascii="Times New Roman" w:eastAsia="Calibri" w:hAnsi="Times New Roman" w:cs="Times New Roman"/>
          <w:sz w:val="24"/>
          <w:szCs w:val="24"/>
        </w:rPr>
        <w:tab/>
      </w:r>
      <w:r w:rsidRPr="009845E0">
        <w:rPr>
          <w:rFonts w:ascii="Times New Roman" w:eastAsia="Calibri" w:hAnsi="Times New Roman" w:cs="Times New Roman"/>
          <w:sz w:val="24"/>
          <w:szCs w:val="24"/>
        </w:rPr>
        <w:tab/>
      </w:r>
      <w:r w:rsidRPr="009845E0">
        <w:rPr>
          <w:rFonts w:ascii="Times New Roman" w:eastAsia="Calibri" w:hAnsi="Times New Roman" w:cs="Times New Roman"/>
          <w:sz w:val="24"/>
          <w:szCs w:val="24"/>
        </w:rPr>
        <w:tab/>
      </w:r>
      <w:r w:rsidRPr="009845E0">
        <w:rPr>
          <w:rFonts w:ascii="Times New Roman" w:eastAsia="Calibri" w:hAnsi="Times New Roman" w:cs="Times New Roman"/>
          <w:sz w:val="24"/>
          <w:szCs w:val="24"/>
        </w:rPr>
        <w:tab/>
      </w:r>
      <w:r w:rsidRPr="009845E0">
        <w:rPr>
          <w:rFonts w:ascii="Times New Roman" w:eastAsia="Calibri" w:hAnsi="Times New Roman" w:cs="Times New Roman"/>
          <w:sz w:val="24"/>
          <w:szCs w:val="24"/>
        </w:rPr>
        <w:tab/>
      </w:r>
      <w:r w:rsidRPr="009845E0">
        <w:rPr>
          <w:rFonts w:ascii="Times New Roman" w:eastAsia="Calibri" w:hAnsi="Times New Roman" w:cs="Times New Roman"/>
          <w:sz w:val="24"/>
          <w:szCs w:val="24"/>
        </w:rPr>
        <w:tab/>
      </w:r>
      <w:r w:rsidRPr="009845E0">
        <w:rPr>
          <w:rFonts w:ascii="Times New Roman" w:eastAsia="Calibri" w:hAnsi="Times New Roman" w:cs="Times New Roman"/>
          <w:sz w:val="24"/>
          <w:szCs w:val="24"/>
        </w:rPr>
        <w:tab/>
      </w:r>
      <w:r w:rsidRPr="009845E0">
        <w:rPr>
          <w:rFonts w:ascii="Times New Roman" w:eastAsia="Calibri" w:hAnsi="Times New Roman" w:cs="Times New Roman"/>
          <w:sz w:val="24"/>
          <w:szCs w:val="24"/>
        </w:rPr>
        <w:tab/>
      </w:r>
      <w:r w:rsidRPr="009845E0">
        <w:rPr>
          <w:rFonts w:ascii="Times New Roman" w:eastAsia="Calibri" w:hAnsi="Times New Roman" w:cs="Times New Roman"/>
          <w:sz w:val="24"/>
          <w:szCs w:val="24"/>
        </w:rPr>
        <w:tab/>
      </w:r>
      <w:r w:rsidRPr="009845E0">
        <w:rPr>
          <w:rFonts w:ascii="Times New Roman" w:eastAsia="Calibri" w:hAnsi="Times New Roman" w:cs="Times New Roman"/>
          <w:i/>
          <w:sz w:val="24"/>
          <w:szCs w:val="24"/>
        </w:rPr>
        <w:t>(personiskais paraksts)</w:t>
      </w:r>
      <w:r w:rsidRPr="009845E0">
        <w:rPr>
          <w:rFonts w:ascii="Times New Roman" w:eastAsia="Calibri" w:hAnsi="Times New Roman" w:cs="Times New Roman"/>
          <w:sz w:val="24"/>
          <w:szCs w:val="24"/>
        </w:rPr>
        <w:tab/>
      </w:r>
      <w:r w:rsidRPr="009845E0">
        <w:rPr>
          <w:rFonts w:ascii="Times New Roman" w:eastAsia="Calibri" w:hAnsi="Times New Roman" w:cs="Times New Roman"/>
          <w:sz w:val="24"/>
          <w:szCs w:val="24"/>
        </w:rPr>
        <w:tab/>
        <w:t xml:space="preserve"> V.Uzvārds</w:t>
      </w:r>
    </w:p>
    <w:p w:rsidR="009845E0" w:rsidRPr="009845E0" w:rsidRDefault="009845E0" w:rsidP="009845E0">
      <w:pPr>
        <w:ind w:left="5760" w:firstLine="720"/>
        <w:rPr>
          <w:rFonts w:ascii="Times New Roman" w:eastAsia="Calibri" w:hAnsi="Times New Roman" w:cs="Times New Roman"/>
          <w:sz w:val="24"/>
          <w:szCs w:val="24"/>
        </w:rPr>
      </w:pPr>
      <w:r w:rsidRPr="009845E0">
        <w:rPr>
          <w:rFonts w:ascii="Times New Roman" w:eastAsia="Calibri" w:hAnsi="Times New Roman" w:cs="Times New Roman"/>
          <w:i/>
          <w:sz w:val="24"/>
          <w:szCs w:val="24"/>
        </w:rPr>
        <w:t>(personiskais paraksts)</w:t>
      </w:r>
      <w:r w:rsidRPr="009845E0">
        <w:rPr>
          <w:rFonts w:ascii="Times New Roman" w:eastAsia="Calibri" w:hAnsi="Times New Roman" w:cs="Times New Roman"/>
          <w:sz w:val="24"/>
          <w:szCs w:val="24"/>
        </w:rPr>
        <w:tab/>
      </w:r>
      <w:r w:rsidRPr="009845E0">
        <w:rPr>
          <w:rFonts w:ascii="Times New Roman" w:eastAsia="Calibri" w:hAnsi="Times New Roman" w:cs="Times New Roman"/>
          <w:sz w:val="24"/>
          <w:szCs w:val="24"/>
        </w:rPr>
        <w:tab/>
        <w:t xml:space="preserve"> V.Uzvārds</w:t>
      </w:r>
    </w:p>
    <w:p w:rsidR="00C911FD" w:rsidRDefault="009845E0" w:rsidP="009845E0">
      <w:pPr>
        <w:rPr>
          <w:rFonts w:ascii="Times New Roman" w:eastAsia="Calibri" w:hAnsi="Times New Roman" w:cs="Times New Roman"/>
          <w:sz w:val="24"/>
          <w:szCs w:val="24"/>
        </w:rPr>
      </w:pPr>
      <w:r w:rsidRPr="009845E0">
        <w:rPr>
          <w:rFonts w:ascii="Times New Roman" w:eastAsia="Calibri" w:hAnsi="Times New Roman" w:cs="Times New Roman"/>
          <w:i/>
          <w:sz w:val="24"/>
          <w:szCs w:val="24"/>
        </w:rPr>
        <w:tab/>
      </w:r>
      <w:r w:rsidRPr="009845E0">
        <w:rPr>
          <w:rFonts w:ascii="Times New Roman" w:eastAsia="Calibri" w:hAnsi="Times New Roman" w:cs="Times New Roman"/>
          <w:sz w:val="24"/>
          <w:szCs w:val="24"/>
        </w:rPr>
        <w:t xml:space="preserve">Sekretārs </w:t>
      </w:r>
      <w:r w:rsidRPr="009845E0">
        <w:rPr>
          <w:rFonts w:ascii="Times New Roman" w:eastAsia="Calibri" w:hAnsi="Times New Roman" w:cs="Times New Roman"/>
          <w:i/>
          <w:sz w:val="24"/>
          <w:szCs w:val="24"/>
        </w:rPr>
        <w:tab/>
      </w:r>
      <w:r w:rsidRPr="009845E0">
        <w:rPr>
          <w:rFonts w:ascii="Times New Roman" w:eastAsia="Calibri" w:hAnsi="Times New Roman" w:cs="Times New Roman"/>
          <w:i/>
          <w:sz w:val="24"/>
          <w:szCs w:val="24"/>
        </w:rPr>
        <w:tab/>
      </w:r>
      <w:r w:rsidRPr="009845E0">
        <w:rPr>
          <w:rFonts w:ascii="Times New Roman" w:eastAsia="Calibri" w:hAnsi="Times New Roman" w:cs="Times New Roman"/>
          <w:i/>
          <w:sz w:val="24"/>
          <w:szCs w:val="24"/>
        </w:rPr>
        <w:tab/>
      </w:r>
      <w:r w:rsidRPr="009845E0">
        <w:rPr>
          <w:rFonts w:ascii="Times New Roman" w:eastAsia="Calibri" w:hAnsi="Times New Roman" w:cs="Times New Roman"/>
          <w:i/>
          <w:sz w:val="24"/>
          <w:szCs w:val="24"/>
        </w:rPr>
        <w:tab/>
      </w:r>
      <w:r w:rsidRPr="009845E0">
        <w:rPr>
          <w:rFonts w:ascii="Times New Roman" w:eastAsia="Calibri" w:hAnsi="Times New Roman" w:cs="Times New Roman"/>
          <w:i/>
          <w:sz w:val="24"/>
          <w:szCs w:val="24"/>
        </w:rPr>
        <w:tab/>
      </w:r>
      <w:r w:rsidRPr="009845E0">
        <w:rPr>
          <w:rFonts w:ascii="Times New Roman" w:eastAsia="Calibri" w:hAnsi="Times New Roman" w:cs="Times New Roman"/>
          <w:i/>
          <w:sz w:val="24"/>
          <w:szCs w:val="24"/>
        </w:rPr>
        <w:tab/>
      </w:r>
      <w:r w:rsidRPr="009845E0">
        <w:rPr>
          <w:rFonts w:ascii="Times New Roman" w:eastAsia="Calibri" w:hAnsi="Times New Roman" w:cs="Times New Roman"/>
          <w:i/>
          <w:sz w:val="24"/>
          <w:szCs w:val="24"/>
        </w:rPr>
        <w:tab/>
        <w:t xml:space="preserve">(personiskais paraksts) </w:t>
      </w:r>
      <w:r w:rsidRPr="009845E0">
        <w:rPr>
          <w:rFonts w:ascii="Times New Roman" w:eastAsia="Calibri" w:hAnsi="Times New Roman" w:cs="Times New Roman"/>
          <w:i/>
          <w:sz w:val="24"/>
          <w:szCs w:val="24"/>
        </w:rPr>
        <w:tab/>
      </w:r>
      <w:r w:rsidRPr="009845E0">
        <w:rPr>
          <w:rFonts w:ascii="Times New Roman" w:eastAsia="Calibri" w:hAnsi="Times New Roman" w:cs="Times New Roman"/>
          <w:i/>
          <w:sz w:val="24"/>
          <w:szCs w:val="24"/>
        </w:rPr>
        <w:tab/>
      </w:r>
      <w:r w:rsidRPr="009845E0">
        <w:rPr>
          <w:rFonts w:ascii="Times New Roman" w:eastAsia="Calibri" w:hAnsi="Times New Roman" w:cs="Times New Roman"/>
          <w:sz w:val="24"/>
          <w:szCs w:val="24"/>
        </w:rPr>
        <w:t>V.Uzvārds</w:t>
      </w:r>
    </w:p>
    <w:p w:rsidR="00EF25AF" w:rsidRDefault="00EF25AF" w:rsidP="00EF25AF">
      <w:pPr>
        <w:pageBreakBefore/>
        <w:tabs>
          <w:tab w:val="left" w:pos="4840"/>
        </w:tabs>
        <w:spacing w:after="0"/>
        <w:ind w:left="5761"/>
        <w:rPr>
          <w:rFonts w:ascii="Times New Roman" w:eastAsia="Times New Roman" w:hAnsi="Times New Roman" w:cs="Times New Roman"/>
          <w:sz w:val="20"/>
          <w:szCs w:val="20"/>
          <w:lang w:eastAsia="lv-LV"/>
        </w:rPr>
        <w:sectPr w:rsidR="00EF25AF" w:rsidSect="009845E0">
          <w:pgSz w:w="16838" w:h="11906" w:orient="landscape"/>
          <w:pgMar w:top="1701" w:right="1134" w:bottom="1134" w:left="1134" w:header="709" w:footer="709" w:gutter="0"/>
          <w:cols w:space="708"/>
          <w:titlePg/>
          <w:docGrid w:linePitch="381"/>
        </w:sectPr>
      </w:pPr>
    </w:p>
    <w:p w:rsidR="007B2FD1" w:rsidRPr="007B2FD1" w:rsidRDefault="00EF25AF" w:rsidP="00EF25AF">
      <w:pPr>
        <w:pageBreakBefore/>
        <w:tabs>
          <w:tab w:val="left" w:pos="4840"/>
        </w:tabs>
        <w:spacing w:after="0"/>
        <w:ind w:left="5761"/>
        <w:rPr>
          <w:rFonts w:ascii="Times New Roman" w:eastAsia="Times New Roman" w:hAnsi="Times New Roman" w:cs="Times New Roman"/>
          <w:sz w:val="24"/>
          <w:szCs w:val="24"/>
          <w:lang w:eastAsia="lv-LV"/>
        </w:rPr>
      </w:pPr>
      <w:r w:rsidRPr="00EF25AF">
        <w:rPr>
          <w:rFonts w:ascii="Times New Roman" w:eastAsia="Times New Roman" w:hAnsi="Times New Roman" w:cs="Times New Roman"/>
          <w:sz w:val="24"/>
          <w:szCs w:val="24"/>
          <w:lang w:eastAsia="lv-LV"/>
        </w:rPr>
        <w:lastRenderedPageBreak/>
        <w:t>2</w:t>
      </w:r>
      <w:r w:rsidR="007B2FD1" w:rsidRPr="007B2FD1">
        <w:rPr>
          <w:rFonts w:ascii="Times New Roman" w:eastAsia="Times New Roman" w:hAnsi="Times New Roman" w:cs="Times New Roman"/>
          <w:sz w:val="24"/>
          <w:szCs w:val="24"/>
          <w:lang w:eastAsia="lv-LV"/>
        </w:rPr>
        <w:t>.pielikums</w:t>
      </w:r>
    </w:p>
    <w:p w:rsidR="007B2FD1" w:rsidRPr="007B2FD1" w:rsidRDefault="007B2FD1" w:rsidP="007B2FD1">
      <w:pPr>
        <w:tabs>
          <w:tab w:val="left" w:pos="4840"/>
        </w:tabs>
        <w:spacing w:after="0"/>
        <w:ind w:left="5760"/>
        <w:rPr>
          <w:rFonts w:ascii="Times New Roman" w:eastAsia="Times New Roman" w:hAnsi="Times New Roman" w:cs="Times New Roman"/>
          <w:sz w:val="24"/>
          <w:szCs w:val="24"/>
          <w:lang w:eastAsia="lv-LV"/>
        </w:rPr>
      </w:pPr>
      <w:r w:rsidRPr="007B2FD1">
        <w:rPr>
          <w:rFonts w:ascii="Times New Roman" w:eastAsia="Times New Roman" w:hAnsi="Times New Roman" w:cs="Times New Roman"/>
          <w:sz w:val="24"/>
          <w:szCs w:val="24"/>
          <w:lang w:eastAsia="lv-LV"/>
        </w:rPr>
        <w:t>Valsts policijas koledžas</w:t>
      </w:r>
    </w:p>
    <w:p w:rsidR="007B2FD1" w:rsidRPr="007B2FD1" w:rsidRDefault="007B2FD1" w:rsidP="007B2FD1">
      <w:pPr>
        <w:tabs>
          <w:tab w:val="left" w:pos="4840"/>
        </w:tabs>
        <w:spacing w:after="0"/>
        <w:ind w:left="5760"/>
        <w:rPr>
          <w:rFonts w:ascii="Times New Roman" w:eastAsia="Times New Roman" w:hAnsi="Times New Roman" w:cs="Times New Roman"/>
          <w:sz w:val="24"/>
          <w:szCs w:val="24"/>
          <w:lang w:eastAsia="lv-LV"/>
        </w:rPr>
      </w:pPr>
      <w:r w:rsidRPr="007B2FD1">
        <w:rPr>
          <w:rFonts w:ascii="Times New Roman" w:eastAsia="Times New Roman" w:hAnsi="Times New Roman" w:cs="Times New Roman"/>
          <w:sz w:val="24"/>
          <w:szCs w:val="24"/>
          <w:lang w:eastAsia="lv-LV"/>
        </w:rPr>
        <w:t>2015.gada 18.decembra</w:t>
      </w:r>
    </w:p>
    <w:p w:rsidR="007B2FD1" w:rsidRPr="007B2FD1" w:rsidRDefault="007B2FD1" w:rsidP="007B2FD1">
      <w:pPr>
        <w:tabs>
          <w:tab w:val="left" w:pos="4840"/>
        </w:tabs>
        <w:spacing w:after="0"/>
        <w:ind w:left="5760"/>
        <w:rPr>
          <w:rFonts w:ascii="Times New Roman" w:eastAsia="Times New Roman" w:hAnsi="Times New Roman" w:cs="Times New Roman"/>
          <w:sz w:val="24"/>
          <w:szCs w:val="24"/>
          <w:lang w:eastAsia="lv-LV"/>
        </w:rPr>
      </w:pPr>
      <w:r w:rsidRPr="007B2FD1">
        <w:rPr>
          <w:rFonts w:ascii="Times New Roman" w:eastAsia="Times New Roman" w:hAnsi="Times New Roman" w:cs="Times New Roman"/>
          <w:sz w:val="24"/>
          <w:szCs w:val="24"/>
          <w:lang w:eastAsia="lv-LV"/>
        </w:rPr>
        <w:t>iekšējiem noteikumiem Nr.33</w:t>
      </w:r>
    </w:p>
    <w:p w:rsidR="007B2FD1" w:rsidRPr="007B2FD1" w:rsidRDefault="007B2FD1" w:rsidP="007B2FD1">
      <w:pPr>
        <w:tabs>
          <w:tab w:val="left" w:pos="4840"/>
        </w:tabs>
        <w:rPr>
          <w:rFonts w:ascii="Times New Roman" w:eastAsia="Times New Roman" w:hAnsi="Times New Roman" w:cs="Times New Roman"/>
          <w:sz w:val="24"/>
          <w:szCs w:val="24"/>
          <w:lang w:eastAsia="lv-LV"/>
        </w:rPr>
      </w:pPr>
    </w:p>
    <w:p w:rsidR="007B2FD1" w:rsidRPr="007B2FD1" w:rsidRDefault="007B2FD1" w:rsidP="007B2FD1">
      <w:pPr>
        <w:spacing w:after="0" w:line="240" w:lineRule="auto"/>
        <w:jc w:val="center"/>
        <w:rPr>
          <w:rFonts w:ascii="Times New Roman" w:eastAsia="Times New Roman" w:hAnsi="Times New Roman" w:cs="Times New Roman"/>
          <w:b/>
          <w:bCs/>
          <w:kern w:val="24"/>
          <w:sz w:val="28"/>
          <w:szCs w:val="28"/>
          <w:lang w:eastAsia="lv-LV"/>
        </w:rPr>
      </w:pPr>
      <w:r w:rsidRPr="007B2FD1">
        <w:rPr>
          <w:rFonts w:ascii="Times New Roman" w:eastAsia="Times New Roman" w:hAnsi="Times New Roman" w:cs="Times New Roman"/>
          <w:b/>
          <w:kern w:val="24"/>
          <w:sz w:val="28"/>
          <w:szCs w:val="28"/>
          <w:lang w:eastAsia="lv-LV"/>
        </w:rPr>
        <w:t xml:space="preserve">Valsts policijas koledžas pirmā līmeņa profesionālās augstākās izglītības programmas „Policijas darbs” </w:t>
      </w:r>
      <w:r w:rsidRPr="007B2FD1">
        <w:rPr>
          <w:rFonts w:ascii="Times New Roman" w:eastAsia="Times New Roman" w:hAnsi="Times New Roman" w:cs="Times New Roman"/>
          <w:b/>
          <w:bCs/>
          <w:kern w:val="24"/>
          <w:sz w:val="28"/>
          <w:szCs w:val="28"/>
          <w:lang w:eastAsia="lv-LV"/>
        </w:rPr>
        <w:t xml:space="preserve">kvalifikācijas eksāmena norises grafiks </w:t>
      </w:r>
    </w:p>
    <w:p w:rsidR="007B2FD1" w:rsidRPr="007B2FD1" w:rsidRDefault="007B2FD1" w:rsidP="007B2FD1">
      <w:pPr>
        <w:spacing w:after="0" w:line="240" w:lineRule="auto"/>
        <w:jc w:val="center"/>
        <w:rPr>
          <w:rFonts w:ascii="Times New Roman" w:eastAsia="Times New Roman" w:hAnsi="Times New Roman" w:cs="Times New Roman"/>
          <w:b/>
          <w:bCs/>
          <w:kern w:val="24"/>
          <w:sz w:val="28"/>
          <w:szCs w:val="28"/>
          <w:lang w:eastAsia="lv-LV"/>
        </w:rPr>
      </w:pPr>
      <w:r w:rsidRPr="007B2FD1">
        <w:rPr>
          <w:rFonts w:ascii="Times New Roman" w:eastAsia="Times New Roman" w:hAnsi="Times New Roman" w:cs="Times New Roman"/>
          <w:b/>
          <w:bCs/>
          <w:kern w:val="24"/>
          <w:sz w:val="28"/>
          <w:szCs w:val="28"/>
          <w:lang w:eastAsia="lv-LV"/>
        </w:rPr>
        <w:t>klātiene/neklātiene _____./______ akadēmiskais gads</w:t>
      </w:r>
    </w:p>
    <w:p w:rsidR="007B2FD1" w:rsidRPr="007B2FD1" w:rsidRDefault="007B2FD1" w:rsidP="007B2FD1">
      <w:pPr>
        <w:spacing w:after="0" w:line="240" w:lineRule="auto"/>
        <w:jc w:val="center"/>
        <w:rPr>
          <w:rFonts w:ascii="Times New Roman" w:eastAsia="Times New Roman" w:hAnsi="Times New Roman" w:cs="Times New Roman"/>
          <w:b/>
          <w:color w:val="FF0000"/>
          <w:kern w:val="24"/>
          <w:sz w:val="28"/>
          <w:szCs w:val="28"/>
          <w:lang w:eastAsia="lv-LV"/>
        </w:rPr>
      </w:pPr>
      <w:r w:rsidRPr="007B2FD1">
        <w:rPr>
          <w:rFonts w:ascii="Times New Roman" w:eastAsia="Times New Roman" w:hAnsi="Times New Roman" w:cs="Times New Roman"/>
          <w:b/>
          <w:color w:val="FF0000"/>
          <w:kern w:val="24"/>
          <w:sz w:val="28"/>
          <w:szCs w:val="28"/>
          <w:lang w:eastAsia="lv-LV"/>
        </w:rPr>
        <w:t xml:space="preserve"> </w:t>
      </w:r>
    </w:p>
    <w:tbl>
      <w:tblPr>
        <w:tblStyle w:val="Reatabula"/>
        <w:tblpPr w:leftFromText="180" w:rightFromText="180" w:vertAnchor="text" w:horzAnchor="margin" w:tblpXSpec="center" w:tblpY="280"/>
        <w:tblW w:w="9351" w:type="dxa"/>
        <w:jc w:val="center"/>
        <w:tblLayout w:type="fixed"/>
        <w:tblLook w:val="04A0" w:firstRow="1" w:lastRow="0" w:firstColumn="1" w:lastColumn="0" w:noHBand="0" w:noVBand="1"/>
      </w:tblPr>
      <w:tblGrid>
        <w:gridCol w:w="704"/>
        <w:gridCol w:w="1843"/>
        <w:gridCol w:w="1417"/>
        <w:gridCol w:w="1134"/>
        <w:gridCol w:w="1276"/>
        <w:gridCol w:w="1276"/>
        <w:gridCol w:w="1701"/>
      </w:tblGrid>
      <w:tr w:rsidR="007B2FD1" w:rsidRPr="007B2FD1" w:rsidTr="00826182">
        <w:trPr>
          <w:jc w:val="center"/>
        </w:trPr>
        <w:tc>
          <w:tcPr>
            <w:tcW w:w="704" w:type="dxa"/>
            <w:vAlign w:val="center"/>
          </w:tcPr>
          <w:p w:rsidR="007B2FD1" w:rsidRPr="007B2FD1" w:rsidRDefault="007B2FD1" w:rsidP="007B2FD1">
            <w:pPr>
              <w:tabs>
                <w:tab w:val="left" w:pos="4840"/>
              </w:tabs>
              <w:rPr>
                <w:rFonts w:ascii="Times New Roman" w:hAnsi="Times New Roman" w:cs="Times New Roman"/>
                <w:sz w:val="28"/>
                <w:szCs w:val="28"/>
              </w:rPr>
            </w:pPr>
            <w:proofErr w:type="spellStart"/>
            <w:r w:rsidRPr="007B2FD1">
              <w:rPr>
                <w:rFonts w:ascii="Times New Roman" w:hAnsi="Times New Roman" w:cs="Times New Roman"/>
                <w:sz w:val="28"/>
                <w:szCs w:val="28"/>
              </w:rPr>
              <w:t>Nr.p</w:t>
            </w:r>
            <w:proofErr w:type="spellEnd"/>
            <w:r w:rsidRPr="007B2FD1">
              <w:rPr>
                <w:rFonts w:ascii="Times New Roman" w:hAnsi="Times New Roman" w:cs="Times New Roman"/>
                <w:sz w:val="28"/>
                <w:szCs w:val="28"/>
              </w:rPr>
              <w:t>.</w:t>
            </w:r>
          </w:p>
          <w:p w:rsidR="007B2FD1" w:rsidRPr="007B2FD1" w:rsidRDefault="007B2FD1" w:rsidP="007B2FD1">
            <w:pPr>
              <w:tabs>
                <w:tab w:val="left" w:pos="4840"/>
              </w:tabs>
              <w:rPr>
                <w:rFonts w:ascii="Times New Roman" w:hAnsi="Times New Roman" w:cs="Times New Roman"/>
                <w:sz w:val="28"/>
                <w:szCs w:val="28"/>
              </w:rPr>
            </w:pPr>
            <w:r w:rsidRPr="007B2FD1">
              <w:rPr>
                <w:rFonts w:ascii="Times New Roman" w:hAnsi="Times New Roman" w:cs="Times New Roman"/>
                <w:sz w:val="28"/>
                <w:szCs w:val="28"/>
              </w:rPr>
              <w:t>k.</w:t>
            </w:r>
          </w:p>
        </w:tc>
        <w:tc>
          <w:tcPr>
            <w:tcW w:w="1843" w:type="dxa"/>
            <w:vAlign w:val="center"/>
          </w:tcPr>
          <w:p w:rsidR="007B2FD1" w:rsidRPr="007B2FD1" w:rsidRDefault="007B2FD1" w:rsidP="007B2FD1">
            <w:pPr>
              <w:tabs>
                <w:tab w:val="left" w:pos="4840"/>
              </w:tabs>
              <w:jc w:val="center"/>
              <w:rPr>
                <w:rFonts w:ascii="Times New Roman" w:hAnsi="Times New Roman" w:cs="Times New Roman"/>
                <w:sz w:val="28"/>
                <w:szCs w:val="28"/>
              </w:rPr>
            </w:pPr>
            <w:r w:rsidRPr="007B2FD1">
              <w:rPr>
                <w:rFonts w:ascii="Times New Roman" w:hAnsi="Times New Roman" w:cs="Times New Roman"/>
                <w:sz w:val="28"/>
                <w:szCs w:val="28"/>
              </w:rPr>
              <w:t>Kvalifikācijas eksāmena daļa</w:t>
            </w:r>
          </w:p>
        </w:tc>
        <w:tc>
          <w:tcPr>
            <w:tcW w:w="1417" w:type="dxa"/>
            <w:vAlign w:val="center"/>
          </w:tcPr>
          <w:p w:rsidR="007B2FD1" w:rsidRPr="007B2FD1" w:rsidRDefault="007B2FD1" w:rsidP="007B2FD1">
            <w:pPr>
              <w:tabs>
                <w:tab w:val="left" w:pos="4840"/>
              </w:tabs>
              <w:jc w:val="center"/>
              <w:rPr>
                <w:rFonts w:ascii="Times New Roman" w:hAnsi="Times New Roman" w:cs="Times New Roman"/>
                <w:sz w:val="28"/>
                <w:szCs w:val="28"/>
              </w:rPr>
            </w:pPr>
            <w:r w:rsidRPr="007B2FD1">
              <w:rPr>
                <w:rFonts w:ascii="Times New Roman" w:hAnsi="Times New Roman" w:cs="Times New Roman"/>
                <w:sz w:val="28"/>
                <w:szCs w:val="28"/>
              </w:rPr>
              <w:t>Norises vieta, telpas Nr., korpuss</w:t>
            </w:r>
          </w:p>
        </w:tc>
        <w:tc>
          <w:tcPr>
            <w:tcW w:w="1134" w:type="dxa"/>
            <w:vAlign w:val="center"/>
          </w:tcPr>
          <w:p w:rsidR="007B2FD1" w:rsidRPr="007B2FD1" w:rsidRDefault="007B2FD1" w:rsidP="007B2FD1">
            <w:pPr>
              <w:tabs>
                <w:tab w:val="left" w:pos="4840"/>
              </w:tabs>
              <w:jc w:val="center"/>
              <w:rPr>
                <w:rFonts w:ascii="Times New Roman" w:hAnsi="Times New Roman" w:cs="Times New Roman"/>
                <w:sz w:val="28"/>
                <w:szCs w:val="28"/>
              </w:rPr>
            </w:pPr>
            <w:r w:rsidRPr="007B2FD1">
              <w:rPr>
                <w:rFonts w:ascii="Times New Roman" w:hAnsi="Times New Roman" w:cs="Times New Roman"/>
                <w:sz w:val="28"/>
                <w:szCs w:val="28"/>
              </w:rPr>
              <w:t>Datums</w:t>
            </w:r>
          </w:p>
        </w:tc>
        <w:tc>
          <w:tcPr>
            <w:tcW w:w="1276" w:type="dxa"/>
            <w:vAlign w:val="center"/>
          </w:tcPr>
          <w:p w:rsidR="007B2FD1" w:rsidRPr="007B2FD1" w:rsidRDefault="007B2FD1" w:rsidP="007B2FD1">
            <w:pPr>
              <w:tabs>
                <w:tab w:val="left" w:pos="4840"/>
              </w:tabs>
              <w:jc w:val="center"/>
              <w:rPr>
                <w:rFonts w:ascii="Times New Roman" w:hAnsi="Times New Roman" w:cs="Times New Roman"/>
                <w:sz w:val="28"/>
                <w:szCs w:val="28"/>
              </w:rPr>
            </w:pPr>
            <w:r w:rsidRPr="007B2FD1">
              <w:rPr>
                <w:rFonts w:ascii="Times New Roman" w:hAnsi="Times New Roman" w:cs="Times New Roman"/>
                <w:sz w:val="28"/>
                <w:szCs w:val="28"/>
              </w:rPr>
              <w:t>Laiks</w:t>
            </w:r>
          </w:p>
        </w:tc>
        <w:tc>
          <w:tcPr>
            <w:tcW w:w="1276" w:type="dxa"/>
            <w:vAlign w:val="center"/>
          </w:tcPr>
          <w:p w:rsidR="007B2FD1" w:rsidRPr="007B2FD1" w:rsidRDefault="007B2FD1" w:rsidP="007B2FD1">
            <w:pPr>
              <w:tabs>
                <w:tab w:val="left" w:pos="4840"/>
              </w:tabs>
              <w:jc w:val="center"/>
              <w:rPr>
                <w:rFonts w:ascii="Times New Roman" w:hAnsi="Times New Roman" w:cs="Times New Roman"/>
                <w:sz w:val="28"/>
                <w:szCs w:val="28"/>
              </w:rPr>
            </w:pPr>
            <w:r w:rsidRPr="007B2FD1">
              <w:rPr>
                <w:rFonts w:ascii="Times New Roman" w:hAnsi="Times New Roman" w:cs="Times New Roman"/>
                <w:sz w:val="28"/>
                <w:szCs w:val="28"/>
              </w:rPr>
              <w:t>Grupa</w:t>
            </w:r>
          </w:p>
        </w:tc>
        <w:tc>
          <w:tcPr>
            <w:tcW w:w="1701" w:type="dxa"/>
            <w:vAlign w:val="center"/>
          </w:tcPr>
          <w:p w:rsidR="007B2FD1" w:rsidRPr="007B2FD1" w:rsidRDefault="007B2FD1" w:rsidP="007B2FD1">
            <w:pPr>
              <w:tabs>
                <w:tab w:val="left" w:pos="4840"/>
              </w:tabs>
              <w:jc w:val="center"/>
              <w:rPr>
                <w:rFonts w:ascii="Times New Roman" w:hAnsi="Times New Roman" w:cs="Times New Roman"/>
                <w:sz w:val="28"/>
                <w:szCs w:val="28"/>
              </w:rPr>
            </w:pPr>
            <w:r w:rsidRPr="007B2FD1">
              <w:rPr>
                <w:rFonts w:ascii="Times New Roman" w:hAnsi="Times New Roman" w:cs="Times New Roman"/>
                <w:sz w:val="28"/>
                <w:szCs w:val="28"/>
              </w:rPr>
              <w:t>Komisijas loceklis</w:t>
            </w:r>
          </w:p>
        </w:tc>
      </w:tr>
      <w:tr w:rsidR="007B2FD1" w:rsidRPr="007B2FD1" w:rsidTr="00826182">
        <w:trPr>
          <w:jc w:val="center"/>
        </w:trPr>
        <w:tc>
          <w:tcPr>
            <w:tcW w:w="704" w:type="dxa"/>
          </w:tcPr>
          <w:p w:rsidR="007B2FD1" w:rsidRPr="007B2FD1" w:rsidRDefault="007B2FD1" w:rsidP="007B2FD1">
            <w:pPr>
              <w:tabs>
                <w:tab w:val="left" w:pos="4840"/>
              </w:tabs>
              <w:rPr>
                <w:b/>
                <w:szCs w:val="28"/>
              </w:rPr>
            </w:pPr>
          </w:p>
        </w:tc>
        <w:tc>
          <w:tcPr>
            <w:tcW w:w="1843" w:type="dxa"/>
          </w:tcPr>
          <w:p w:rsidR="007B2FD1" w:rsidRPr="007B2FD1" w:rsidRDefault="007B2FD1" w:rsidP="007B2FD1">
            <w:pPr>
              <w:tabs>
                <w:tab w:val="left" w:pos="4840"/>
              </w:tabs>
              <w:rPr>
                <w:b/>
                <w:szCs w:val="28"/>
              </w:rPr>
            </w:pPr>
          </w:p>
        </w:tc>
        <w:tc>
          <w:tcPr>
            <w:tcW w:w="1417" w:type="dxa"/>
          </w:tcPr>
          <w:p w:rsidR="007B2FD1" w:rsidRPr="007B2FD1" w:rsidRDefault="007B2FD1" w:rsidP="007B2FD1">
            <w:pPr>
              <w:tabs>
                <w:tab w:val="left" w:pos="4840"/>
              </w:tabs>
              <w:rPr>
                <w:b/>
                <w:szCs w:val="28"/>
              </w:rPr>
            </w:pPr>
          </w:p>
        </w:tc>
        <w:tc>
          <w:tcPr>
            <w:tcW w:w="1134" w:type="dxa"/>
          </w:tcPr>
          <w:p w:rsidR="007B2FD1" w:rsidRPr="007B2FD1" w:rsidRDefault="007B2FD1" w:rsidP="007B2FD1">
            <w:pPr>
              <w:tabs>
                <w:tab w:val="left" w:pos="4840"/>
              </w:tabs>
              <w:rPr>
                <w:b/>
                <w:szCs w:val="28"/>
              </w:rPr>
            </w:pPr>
          </w:p>
        </w:tc>
        <w:tc>
          <w:tcPr>
            <w:tcW w:w="1276" w:type="dxa"/>
          </w:tcPr>
          <w:p w:rsidR="007B2FD1" w:rsidRPr="007B2FD1" w:rsidRDefault="007B2FD1" w:rsidP="007B2FD1">
            <w:pPr>
              <w:tabs>
                <w:tab w:val="left" w:pos="4840"/>
              </w:tabs>
              <w:rPr>
                <w:b/>
                <w:szCs w:val="28"/>
              </w:rPr>
            </w:pPr>
          </w:p>
        </w:tc>
        <w:tc>
          <w:tcPr>
            <w:tcW w:w="1276" w:type="dxa"/>
          </w:tcPr>
          <w:p w:rsidR="007B2FD1" w:rsidRPr="007B2FD1" w:rsidRDefault="007B2FD1" w:rsidP="007B2FD1">
            <w:pPr>
              <w:tabs>
                <w:tab w:val="left" w:pos="4840"/>
              </w:tabs>
              <w:rPr>
                <w:b/>
                <w:szCs w:val="28"/>
              </w:rPr>
            </w:pPr>
          </w:p>
        </w:tc>
        <w:tc>
          <w:tcPr>
            <w:tcW w:w="1701" w:type="dxa"/>
          </w:tcPr>
          <w:p w:rsidR="007B2FD1" w:rsidRPr="007B2FD1" w:rsidRDefault="007B2FD1" w:rsidP="007B2FD1">
            <w:pPr>
              <w:tabs>
                <w:tab w:val="left" w:pos="4840"/>
              </w:tabs>
              <w:rPr>
                <w:b/>
                <w:szCs w:val="28"/>
              </w:rPr>
            </w:pPr>
          </w:p>
        </w:tc>
      </w:tr>
      <w:tr w:rsidR="007B2FD1" w:rsidRPr="007B2FD1" w:rsidTr="00826182">
        <w:trPr>
          <w:jc w:val="center"/>
        </w:trPr>
        <w:tc>
          <w:tcPr>
            <w:tcW w:w="704" w:type="dxa"/>
          </w:tcPr>
          <w:p w:rsidR="007B2FD1" w:rsidRPr="007B2FD1" w:rsidRDefault="007B2FD1" w:rsidP="007B2FD1">
            <w:pPr>
              <w:tabs>
                <w:tab w:val="left" w:pos="4840"/>
              </w:tabs>
              <w:rPr>
                <w:b/>
                <w:szCs w:val="28"/>
              </w:rPr>
            </w:pPr>
          </w:p>
        </w:tc>
        <w:tc>
          <w:tcPr>
            <w:tcW w:w="1843" w:type="dxa"/>
          </w:tcPr>
          <w:p w:rsidR="007B2FD1" w:rsidRPr="007B2FD1" w:rsidRDefault="007B2FD1" w:rsidP="007B2FD1">
            <w:pPr>
              <w:tabs>
                <w:tab w:val="left" w:pos="4840"/>
              </w:tabs>
              <w:rPr>
                <w:b/>
                <w:szCs w:val="28"/>
              </w:rPr>
            </w:pPr>
          </w:p>
        </w:tc>
        <w:tc>
          <w:tcPr>
            <w:tcW w:w="1417" w:type="dxa"/>
          </w:tcPr>
          <w:p w:rsidR="007B2FD1" w:rsidRPr="007B2FD1" w:rsidRDefault="007B2FD1" w:rsidP="007B2FD1">
            <w:pPr>
              <w:tabs>
                <w:tab w:val="left" w:pos="4840"/>
              </w:tabs>
              <w:rPr>
                <w:b/>
                <w:szCs w:val="28"/>
              </w:rPr>
            </w:pPr>
          </w:p>
        </w:tc>
        <w:tc>
          <w:tcPr>
            <w:tcW w:w="1134" w:type="dxa"/>
          </w:tcPr>
          <w:p w:rsidR="007B2FD1" w:rsidRPr="007B2FD1" w:rsidRDefault="007B2FD1" w:rsidP="007B2FD1">
            <w:pPr>
              <w:tabs>
                <w:tab w:val="left" w:pos="4840"/>
              </w:tabs>
              <w:rPr>
                <w:b/>
                <w:szCs w:val="28"/>
              </w:rPr>
            </w:pPr>
          </w:p>
        </w:tc>
        <w:tc>
          <w:tcPr>
            <w:tcW w:w="1276" w:type="dxa"/>
          </w:tcPr>
          <w:p w:rsidR="007B2FD1" w:rsidRPr="007B2FD1" w:rsidRDefault="007B2FD1" w:rsidP="007B2FD1">
            <w:pPr>
              <w:tabs>
                <w:tab w:val="left" w:pos="4840"/>
              </w:tabs>
              <w:rPr>
                <w:b/>
                <w:szCs w:val="28"/>
              </w:rPr>
            </w:pPr>
          </w:p>
        </w:tc>
        <w:tc>
          <w:tcPr>
            <w:tcW w:w="1276" w:type="dxa"/>
          </w:tcPr>
          <w:p w:rsidR="007B2FD1" w:rsidRPr="007B2FD1" w:rsidRDefault="007B2FD1" w:rsidP="007B2FD1">
            <w:pPr>
              <w:tabs>
                <w:tab w:val="left" w:pos="4840"/>
              </w:tabs>
              <w:rPr>
                <w:b/>
                <w:szCs w:val="28"/>
              </w:rPr>
            </w:pPr>
          </w:p>
        </w:tc>
        <w:tc>
          <w:tcPr>
            <w:tcW w:w="1701" w:type="dxa"/>
          </w:tcPr>
          <w:p w:rsidR="007B2FD1" w:rsidRPr="007B2FD1" w:rsidRDefault="007B2FD1" w:rsidP="007B2FD1">
            <w:pPr>
              <w:tabs>
                <w:tab w:val="left" w:pos="4840"/>
              </w:tabs>
              <w:rPr>
                <w:b/>
                <w:szCs w:val="28"/>
              </w:rPr>
            </w:pPr>
          </w:p>
        </w:tc>
      </w:tr>
      <w:tr w:rsidR="007B2FD1" w:rsidRPr="007B2FD1" w:rsidTr="00826182">
        <w:trPr>
          <w:jc w:val="center"/>
        </w:trPr>
        <w:tc>
          <w:tcPr>
            <w:tcW w:w="704" w:type="dxa"/>
          </w:tcPr>
          <w:p w:rsidR="007B2FD1" w:rsidRPr="007B2FD1" w:rsidRDefault="007B2FD1" w:rsidP="007B2FD1">
            <w:pPr>
              <w:tabs>
                <w:tab w:val="left" w:pos="4840"/>
              </w:tabs>
              <w:rPr>
                <w:b/>
                <w:szCs w:val="28"/>
              </w:rPr>
            </w:pPr>
          </w:p>
        </w:tc>
        <w:tc>
          <w:tcPr>
            <w:tcW w:w="1843" w:type="dxa"/>
          </w:tcPr>
          <w:p w:rsidR="007B2FD1" w:rsidRPr="007B2FD1" w:rsidRDefault="007B2FD1" w:rsidP="007B2FD1">
            <w:pPr>
              <w:tabs>
                <w:tab w:val="left" w:pos="4840"/>
              </w:tabs>
              <w:rPr>
                <w:b/>
                <w:szCs w:val="28"/>
              </w:rPr>
            </w:pPr>
          </w:p>
        </w:tc>
        <w:tc>
          <w:tcPr>
            <w:tcW w:w="1417" w:type="dxa"/>
          </w:tcPr>
          <w:p w:rsidR="007B2FD1" w:rsidRPr="007B2FD1" w:rsidRDefault="007B2FD1" w:rsidP="007B2FD1">
            <w:pPr>
              <w:tabs>
                <w:tab w:val="left" w:pos="4840"/>
              </w:tabs>
              <w:rPr>
                <w:b/>
                <w:szCs w:val="28"/>
              </w:rPr>
            </w:pPr>
          </w:p>
        </w:tc>
        <w:tc>
          <w:tcPr>
            <w:tcW w:w="1134" w:type="dxa"/>
          </w:tcPr>
          <w:p w:rsidR="007B2FD1" w:rsidRPr="007B2FD1" w:rsidRDefault="007B2FD1" w:rsidP="007B2FD1">
            <w:pPr>
              <w:tabs>
                <w:tab w:val="left" w:pos="4840"/>
              </w:tabs>
              <w:rPr>
                <w:b/>
                <w:szCs w:val="28"/>
              </w:rPr>
            </w:pPr>
          </w:p>
        </w:tc>
        <w:tc>
          <w:tcPr>
            <w:tcW w:w="1276" w:type="dxa"/>
          </w:tcPr>
          <w:p w:rsidR="007B2FD1" w:rsidRPr="007B2FD1" w:rsidRDefault="007B2FD1" w:rsidP="007B2FD1">
            <w:pPr>
              <w:tabs>
                <w:tab w:val="left" w:pos="4840"/>
              </w:tabs>
              <w:rPr>
                <w:b/>
                <w:szCs w:val="28"/>
              </w:rPr>
            </w:pPr>
          </w:p>
        </w:tc>
        <w:tc>
          <w:tcPr>
            <w:tcW w:w="1276" w:type="dxa"/>
          </w:tcPr>
          <w:p w:rsidR="007B2FD1" w:rsidRPr="007B2FD1" w:rsidRDefault="007B2FD1" w:rsidP="007B2FD1">
            <w:pPr>
              <w:tabs>
                <w:tab w:val="left" w:pos="4840"/>
              </w:tabs>
              <w:rPr>
                <w:b/>
                <w:szCs w:val="28"/>
              </w:rPr>
            </w:pPr>
          </w:p>
        </w:tc>
        <w:tc>
          <w:tcPr>
            <w:tcW w:w="1701" w:type="dxa"/>
          </w:tcPr>
          <w:p w:rsidR="007B2FD1" w:rsidRPr="007B2FD1" w:rsidRDefault="007B2FD1" w:rsidP="007B2FD1">
            <w:pPr>
              <w:tabs>
                <w:tab w:val="left" w:pos="4840"/>
              </w:tabs>
              <w:rPr>
                <w:b/>
                <w:szCs w:val="28"/>
              </w:rPr>
            </w:pPr>
          </w:p>
        </w:tc>
      </w:tr>
    </w:tbl>
    <w:p w:rsidR="007B2FD1" w:rsidRDefault="007B2FD1" w:rsidP="009845E0"/>
    <w:p w:rsidR="00EF25AF" w:rsidRPr="00EF25AF" w:rsidRDefault="00EF25AF" w:rsidP="00EF25AF">
      <w:pPr>
        <w:pageBreakBefore/>
        <w:spacing w:after="0"/>
        <w:ind w:left="5761"/>
        <w:rPr>
          <w:rFonts w:ascii="Times New Roman" w:eastAsia="Calibri" w:hAnsi="Times New Roman" w:cs="Times New Roman"/>
          <w:sz w:val="24"/>
          <w:szCs w:val="24"/>
        </w:rPr>
      </w:pPr>
      <w:r w:rsidRPr="00EF25AF">
        <w:rPr>
          <w:rFonts w:ascii="Times New Roman" w:eastAsia="Calibri" w:hAnsi="Times New Roman" w:cs="Times New Roman"/>
          <w:sz w:val="24"/>
          <w:szCs w:val="24"/>
        </w:rPr>
        <w:lastRenderedPageBreak/>
        <w:t>3.pielikums</w:t>
      </w:r>
    </w:p>
    <w:p w:rsidR="00EF25AF" w:rsidRPr="00EF25AF" w:rsidRDefault="00EF25AF" w:rsidP="00EF25AF">
      <w:pPr>
        <w:spacing w:after="0"/>
        <w:ind w:left="5760"/>
        <w:rPr>
          <w:rFonts w:ascii="Times New Roman" w:eastAsia="Calibri" w:hAnsi="Times New Roman" w:cs="Times New Roman"/>
          <w:sz w:val="24"/>
          <w:szCs w:val="24"/>
        </w:rPr>
      </w:pPr>
      <w:r w:rsidRPr="00EF25AF">
        <w:rPr>
          <w:rFonts w:ascii="Times New Roman" w:eastAsia="Calibri" w:hAnsi="Times New Roman" w:cs="Times New Roman"/>
          <w:sz w:val="24"/>
          <w:szCs w:val="24"/>
        </w:rPr>
        <w:t>Valsts policijas koledžas</w:t>
      </w:r>
    </w:p>
    <w:p w:rsidR="00EF25AF" w:rsidRPr="00EF25AF" w:rsidRDefault="00EF25AF" w:rsidP="00EF25AF">
      <w:pPr>
        <w:spacing w:after="0"/>
        <w:ind w:left="5760"/>
        <w:rPr>
          <w:rFonts w:ascii="Times New Roman" w:eastAsia="Calibri" w:hAnsi="Times New Roman" w:cs="Times New Roman"/>
          <w:sz w:val="24"/>
          <w:szCs w:val="24"/>
        </w:rPr>
      </w:pPr>
      <w:r w:rsidRPr="00EF25AF">
        <w:rPr>
          <w:rFonts w:ascii="Times New Roman" w:eastAsia="Calibri" w:hAnsi="Times New Roman" w:cs="Times New Roman"/>
          <w:sz w:val="24"/>
          <w:szCs w:val="24"/>
        </w:rPr>
        <w:t>2015.</w:t>
      </w:r>
      <w:bookmarkStart w:id="0" w:name="_GoBack"/>
      <w:bookmarkEnd w:id="0"/>
      <w:r w:rsidRPr="00EF25AF">
        <w:rPr>
          <w:rFonts w:ascii="Times New Roman" w:eastAsia="Calibri" w:hAnsi="Times New Roman" w:cs="Times New Roman"/>
          <w:sz w:val="24"/>
          <w:szCs w:val="24"/>
        </w:rPr>
        <w:t>gada 18.decembra</w:t>
      </w:r>
    </w:p>
    <w:p w:rsidR="00EF25AF" w:rsidRPr="00EF25AF" w:rsidRDefault="00EF25AF" w:rsidP="00EF25AF">
      <w:pPr>
        <w:spacing w:after="0"/>
        <w:ind w:left="5760"/>
        <w:rPr>
          <w:rFonts w:ascii="Times New Roman" w:eastAsia="Calibri" w:hAnsi="Times New Roman" w:cs="Times New Roman"/>
          <w:sz w:val="24"/>
          <w:szCs w:val="24"/>
        </w:rPr>
      </w:pPr>
      <w:r w:rsidRPr="00EF25AF">
        <w:rPr>
          <w:rFonts w:ascii="Times New Roman" w:eastAsia="Calibri" w:hAnsi="Times New Roman" w:cs="Times New Roman"/>
          <w:sz w:val="24"/>
          <w:szCs w:val="24"/>
        </w:rPr>
        <w:t>iekšējiem noteikumiem Nr.33</w:t>
      </w:r>
    </w:p>
    <w:p w:rsidR="00EF25AF" w:rsidRPr="00EF25AF" w:rsidRDefault="00EF25AF" w:rsidP="00EF25AF">
      <w:pPr>
        <w:spacing w:after="0"/>
        <w:ind w:left="5760"/>
        <w:rPr>
          <w:rFonts w:ascii="Times New Roman" w:eastAsia="Calibri" w:hAnsi="Times New Roman" w:cs="Times New Roman"/>
        </w:rPr>
      </w:pPr>
    </w:p>
    <w:p w:rsidR="00EF25AF" w:rsidRPr="00EF25AF" w:rsidRDefault="00EF25AF" w:rsidP="00EF25AF">
      <w:pPr>
        <w:spacing w:after="0" w:line="240" w:lineRule="auto"/>
        <w:jc w:val="center"/>
        <w:rPr>
          <w:rFonts w:ascii="Times New Roman" w:eastAsia="Calibri" w:hAnsi="Times New Roman" w:cs="Times New Roman"/>
          <w:b/>
          <w:sz w:val="28"/>
          <w:szCs w:val="28"/>
        </w:rPr>
      </w:pPr>
      <w:r w:rsidRPr="00EF25AF">
        <w:rPr>
          <w:rFonts w:ascii="Times New Roman" w:eastAsia="Calibri" w:hAnsi="Times New Roman" w:cs="Times New Roman"/>
          <w:b/>
          <w:sz w:val="28"/>
          <w:szCs w:val="28"/>
        </w:rPr>
        <w:t xml:space="preserve">Akts </w:t>
      </w:r>
    </w:p>
    <w:p w:rsidR="00EF25AF" w:rsidRPr="00EF25AF" w:rsidRDefault="00EF25AF" w:rsidP="00EF25AF">
      <w:pPr>
        <w:spacing w:after="0" w:line="240" w:lineRule="auto"/>
        <w:jc w:val="center"/>
        <w:rPr>
          <w:rFonts w:ascii="Times New Roman" w:eastAsia="Times New Roman" w:hAnsi="Times New Roman" w:cs="Times New Roman"/>
          <w:b/>
          <w:kern w:val="24"/>
          <w:sz w:val="28"/>
          <w:szCs w:val="28"/>
          <w:lang w:eastAsia="lv-LV"/>
        </w:rPr>
      </w:pPr>
      <w:r w:rsidRPr="00EF25AF">
        <w:rPr>
          <w:rFonts w:ascii="Times New Roman" w:eastAsia="Calibri" w:hAnsi="Times New Roman" w:cs="Times New Roman"/>
          <w:b/>
          <w:sz w:val="28"/>
          <w:szCs w:val="28"/>
        </w:rPr>
        <w:t>par eksaminējamā izraidīšanu no</w:t>
      </w:r>
      <w:r w:rsidRPr="00EF25AF">
        <w:rPr>
          <w:rFonts w:ascii="Calibri" w:eastAsia="Calibri" w:hAnsi="Calibri" w:cs="Times New Roman"/>
          <w:b/>
          <w:sz w:val="28"/>
          <w:szCs w:val="28"/>
        </w:rPr>
        <w:t xml:space="preserve"> </w:t>
      </w:r>
      <w:r w:rsidRPr="00EF25AF">
        <w:rPr>
          <w:rFonts w:ascii="Times New Roman" w:eastAsia="Times New Roman" w:hAnsi="Times New Roman" w:cs="Times New Roman"/>
          <w:b/>
          <w:kern w:val="24"/>
          <w:sz w:val="28"/>
          <w:szCs w:val="28"/>
          <w:lang w:eastAsia="lv-LV"/>
        </w:rPr>
        <w:t>Valsts policijas koledžas pirmā līmeņa profesionālās augstākās izglītības programmas „Policijas darbs”</w:t>
      </w:r>
    </w:p>
    <w:p w:rsidR="00EF25AF" w:rsidRPr="00EF25AF" w:rsidRDefault="00EF25AF" w:rsidP="00EF25AF">
      <w:pPr>
        <w:spacing w:after="0" w:line="240" w:lineRule="auto"/>
        <w:jc w:val="center"/>
        <w:rPr>
          <w:rFonts w:ascii="Times New Roman" w:eastAsia="Calibri" w:hAnsi="Times New Roman" w:cs="Times New Roman"/>
          <w:b/>
          <w:sz w:val="28"/>
          <w:szCs w:val="28"/>
        </w:rPr>
      </w:pPr>
      <w:r w:rsidRPr="00EF25AF">
        <w:rPr>
          <w:rFonts w:ascii="Times New Roman" w:eastAsia="Calibri" w:hAnsi="Times New Roman" w:cs="Times New Roman"/>
          <w:b/>
          <w:sz w:val="28"/>
          <w:szCs w:val="28"/>
        </w:rPr>
        <w:t>kvalifikācijas eksāmena norises telpas</w:t>
      </w:r>
    </w:p>
    <w:p w:rsidR="00EF25AF" w:rsidRPr="00EF25AF" w:rsidRDefault="00EF25AF" w:rsidP="00EF25AF">
      <w:pPr>
        <w:jc w:val="center"/>
        <w:rPr>
          <w:rFonts w:ascii="Times New Roman" w:eastAsia="Calibri" w:hAnsi="Times New Roman" w:cs="Times New Roman"/>
          <w:sz w:val="24"/>
          <w:szCs w:val="24"/>
        </w:rPr>
      </w:pPr>
    </w:p>
    <w:p w:rsidR="00EF25AF" w:rsidRPr="00EF25AF" w:rsidRDefault="00EF25AF" w:rsidP="00EF25AF">
      <w:pPr>
        <w:tabs>
          <w:tab w:val="left" w:pos="5103"/>
        </w:tabs>
        <w:spacing w:after="0" w:line="240" w:lineRule="auto"/>
        <w:rPr>
          <w:rFonts w:ascii="Times New Roman" w:eastAsia="Times New Roman" w:hAnsi="Times New Roman" w:cs="Times New Roman"/>
          <w:kern w:val="24"/>
          <w:sz w:val="28"/>
          <w:szCs w:val="20"/>
          <w:lang w:eastAsia="lv-LV"/>
        </w:rPr>
      </w:pPr>
      <w:r w:rsidRPr="00EF25AF">
        <w:rPr>
          <w:rFonts w:ascii="Times New Roman" w:eastAsia="Times New Roman" w:hAnsi="Times New Roman" w:cs="Times New Roman"/>
          <w:kern w:val="24"/>
          <w:sz w:val="28"/>
          <w:szCs w:val="20"/>
          <w:lang w:eastAsia="lv-LV"/>
        </w:rPr>
        <w:t xml:space="preserve">    ______________</w:t>
      </w:r>
      <w:r w:rsidRPr="00EF25AF">
        <w:rPr>
          <w:rFonts w:ascii="Times New Roman" w:eastAsia="Times New Roman" w:hAnsi="Times New Roman" w:cs="Times New Roman"/>
          <w:kern w:val="24"/>
          <w:sz w:val="28"/>
          <w:szCs w:val="20"/>
          <w:lang w:eastAsia="lv-LV"/>
        </w:rPr>
        <w:tab/>
        <w:t xml:space="preserve"> </w:t>
      </w:r>
      <w:r w:rsidRPr="00EF25AF">
        <w:rPr>
          <w:rFonts w:ascii="Times New Roman" w:eastAsia="Times New Roman" w:hAnsi="Times New Roman" w:cs="Times New Roman"/>
          <w:kern w:val="24"/>
          <w:sz w:val="28"/>
          <w:szCs w:val="20"/>
          <w:lang w:eastAsia="lv-LV"/>
        </w:rPr>
        <w:tab/>
      </w:r>
      <w:r w:rsidRPr="00EF25AF">
        <w:rPr>
          <w:rFonts w:ascii="Times New Roman" w:eastAsia="Times New Roman" w:hAnsi="Times New Roman" w:cs="Times New Roman"/>
          <w:kern w:val="24"/>
          <w:sz w:val="28"/>
          <w:szCs w:val="20"/>
          <w:lang w:eastAsia="lv-LV"/>
        </w:rPr>
        <w:tab/>
        <w:t>20_.gada ___._____</w:t>
      </w:r>
    </w:p>
    <w:p w:rsidR="00EF25AF" w:rsidRPr="00EF25AF" w:rsidRDefault="00EF25AF" w:rsidP="00EF25AF">
      <w:pPr>
        <w:tabs>
          <w:tab w:val="left" w:pos="1560"/>
        </w:tabs>
        <w:spacing w:after="0" w:line="240" w:lineRule="auto"/>
        <w:rPr>
          <w:rFonts w:ascii="Times New Roman" w:eastAsia="Times New Roman" w:hAnsi="Times New Roman" w:cs="Times New Roman"/>
          <w:kern w:val="24"/>
          <w:sz w:val="28"/>
          <w:szCs w:val="28"/>
          <w:lang w:eastAsia="lv-LV"/>
        </w:rPr>
      </w:pPr>
      <w:r w:rsidRPr="00EF25AF">
        <w:rPr>
          <w:rFonts w:ascii="Times New Roman" w:eastAsia="Times New Roman" w:hAnsi="Times New Roman" w:cs="Times New Roman"/>
          <w:kern w:val="24"/>
          <w:sz w:val="28"/>
          <w:szCs w:val="28"/>
          <w:lang w:eastAsia="lv-LV"/>
        </w:rPr>
        <w:t xml:space="preserve">              (vieta)</w:t>
      </w:r>
    </w:p>
    <w:p w:rsidR="00EF25AF" w:rsidRPr="00EF25AF" w:rsidRDefault="00EF25AF" w:rsidP="00EF25AF">
      <w:pPr>
        <w:rPr>
          <w:rFonts w:ascii="Times New Roman" w:eastAsia="Calibri" w:hAnsi="Times New Roman" w:cs="Times New Roman"/>
          <w:sz w:val="28"/>
          <w:szCs w:val="28"/>
        </w:rPr>
      </w:pPr>
    </w:p>
    <w:p w:rsidR="00EF25AF" w:rsidRPr="00EF25AF" w:rsidRDefault="00EF25AF" w:rsidP="00EF25AF">
      <w:pPr>
        <w:rPr>
          <w:rFonts w:ascii="Times New Roman" w:eastAsia="Calibri" w:hAnsi="Times New Roman" w:cs="Times New Roman"/>
          <w:sz w:val="28"/>
          <w:szCs w:val="28"/>
        </w:rPr>
      </w:pPr>
      <w:r w:rsidRPr="00EF25AF">
        <w:rPr>
          <w:rFonts w:ascii="Times New Roman" w:eastAsia="Calibri" w:hAnsi="Times New Roman" w:cs="Times New Roman"/>
          <w:sz w:val="28"/>
          <w:szCs w:val="28"/>
        </w:rPr>
        <w:t>Kvalifikācijas eksāmena norises datums________________________________</w:t>
      </w:r>
    </w:p>
    <w:p w:rsidR="00EF25AF" w:rsidRPr="00EF25AF" w:rsidRDefault="00EF25AF" w:rsidP="00EF25AF">
      <w:pPr>
        <w:spacing w:after="0" w:line="240" w:lineRule="auto"/>
        <w:rPr>
          <w:rFonts w:ascii="Times New Roman" w:eastAsia="Times New Roman" w:hAnsi="Times New Roman" w:cs="Times New Roman"/>
          <w:sz w:val="28"/>
          <w:szCs w:val="28"/>
          <w:lang w:eastAsia="lt-LT"/>
        </w:rPr>
      </w:pPr>
      <w:r w:rsidRPr="00EF25AF">
        <w:rPr>
          <w:rFonts w:ascii="Times New Roman" w:eastAsia="Times New Roman" w:hAnsi="Times New Roman" w:cs="Times New Roman"/>
          <w:sz w:val="28"/>
          <w:szCs w:val="28"/>
          <w:lang w:eastAsia="lt-LT"/>
        </w:rPr>
        <w:t> </w:t>
      </w:r>
    </w:p>
    <w:p w:rsidR="00EF25AF" w:rsidRPr="00EF25AF" w:rsidRDefault="00EF25AF" w:rsidP="00EF25AF">
      <w:pPr>
        <w:spacing w:after="0" w:line="240" w:lineRule="auto"/>
        <w:rPr>
          <w:rFonts w:ascii="Times New Roman" w:eastAsia="Times New Roman" w:hAnsi="Times New Roman" w:cs="Times New Roman"/>
          <w:sz w:val="28"/>
          <w:szCs w:val="28"/>
          <w:lang w:eastAsia="lt-LT"/>
        </w:rPr>
      </w:pPr>
      <w:r w:rsidRPr="00EF25AF">
        <w:rPr>
          <w:rFonts w:ascii="Times New Roman" w:eastAsia="Times New Roman" w:hAnsi="Times New Roman" w:cs="Times New Roman"/>
          <w:sz w:val="28"/>
          <w:szCs w:val="28"/>
          <w:lang w:eastAsia="lt-LT"/>
        </w:rPr>
        <w:t>Kvalifikācijas eksāmena (atbilstošo atzīmēt ar x)</w:t>
      </w:r>
    </w:p>
    <w:p w:rsidR="00EF25AF" w:rsidRPr="00EF25AF" w:rsidRDefault="00EF25AF" w:rsidP="00EF25AF">
      <w:pPr>
        <w:spacing w:after="0" w:line="240" w:lineRule="auto"/>
        <w:rPr>
          <w:rFonts w:ascii="Times New Roman" w:eastAsia="Times New Roman" w:hAnsi="Times New Roman" w:cs="Times New Roman"/>
          <w:sz w:val="28"/>
          <w:szCs w:val="28"/>
          <w:lang w:eastAsia="lt-LT"/>
        </w:rPr>
      </w:pPr>
      <w:r w:rsidRPr="00EF25AF">
        <w:rPr>
          <w:rFonts w:ascii="Times New Roman" w:eastAsia="Times New Roman" w:hAnsi="Times New Roman" w:cs="Times New Roman"/>
          <w:sz w:val="36"/>
          <w:szCs w:val="36"/>
          <w:lang w:eastAsia="lt-LT"/>
        </w:rPr>
        <w:t xml:space="preserve">     □</w:t>
      </w:r>
      <w:r w:rsidRPr="00EF25AF">
        <w:rPr>
          <w:rFonts w:ascii="Times New Roman" w:eastAsia="Times New Roman" w:hAnsi="Times New Roman" w:cs="Times New Roman"/>
          <w:sz w:val="28"/>
          <w:szCs w:val="28"/>
          <w:lang w:eastAsia="lt-LT"/>
        </w:rPr>
        <w:t xml:space="preserve"> teorētiskā daļa</w:t>
      </w:r>
    </w:p>
    <w:p w:rsidR="00EF25AF" w:rsidRPr="00EF25AF" w:rsidRDefault="00EF25AF" w:rsidP="00EF25AF">
      <w:pPr>
        <w:spacing w:after="0" w:line="240" w:lineRule="auto"/>
        <w:rPr>
          <w:rFonts w:ascii="Times New Roman" w:eastAsia="Times New Roman" w:hAnsi="Times New Roman" w:cs="Times New Roman"/>
          <w:sz w:val="28"/>
          <w:szCs w:val="28"/>
          <w:lang w:eastAsia="lt-LT"/>
        </w:rPr>
      </w:pPr>
      <w:r w:rsidRPr="00EF25AF">
        <w:rPr>
          <w:rFonts w:ascii="Times New Roman" w:eastAsia="Times New Roman" w:hAnsi="Times New Roman" w:cs="Times New Roman"/>
          <w:sz w:val="36"/>
          <w:szCs w:val="36"/>
          <w:lang w:eastAsia="lt-LT"/>
        </w:rPr>
        <w:t xml:space="preserve">     □</w:t>
      </w:r>
      <w:r w:rsidRPr="00EF25AF">
        <w:rPr>
          <w:rFonts w:ascii="Times New Roman" w:eastAsia="Times New Roman" w:hAnsi="Times New Roman" w:cs="Times New Roman"/>
          <w:sz w:val="28"/>
          <w:szCs w:val="28"/>
          <w:lang w:eastAsia="lt-LT"/>
        </w:rPr>
        <w:t xml:space="preserve"> kvalifikācijas darba aizstāvēšana </w:t>
      </w:r>
    </w:p>
    <w:tbl>
      <w:tblPr>
        <w:tblW w:w="0" w:type="auto"/>
        <w:tblLook w:val="01E0" w:firstRow="1" w:lastRow="1" w:firstColumn="1" w:lastColumn="1" w:noHBand="0" w:noVBand="0"/>
      </w:tblPr>
      <w:tblGrid>
        <w:gridCol w:w="2628"/>
        <w:gridCol w:w="6659"/>
      </w:tblGrid>
      <w:tr w:rsidR="00EF25AF" w:rsidRPr="00EF25AF" w:rsidTr="00826182">
        <w:tc>
          <w:tcPr>
            <w:tcW w:w="2628" w:type="dxa"/>
          </w:tcPr>
          <w:p w:rsidR="00EF25AF" w:rsidRPr="00EF25AF" w:rsidRDefault="00EF25AF" w:rsidP="00EF25AF">
            <w:pPr>
              <w:spacing w:after="0" w:line="240" w:lineRule="auto"/>
              <w:rPr>
                <w:rFonts w:ascii="Times New Roman" w:eastAsia="Times New Roman" w:hAnsi="Times New Roman" w:cs="Times New Roman"/>
                <w:sz w:val="28"/>
                <w:szCs w:val="28"/>
                <w:lang w:eastAsia="lt-LT"/>
              </w:rPr>
            </w:pPr>
            <w:r w:rsidRPr="00EF25AF">
              <w:rPr>
                <w:rFonts w:ascii="Times New Roman" w:eastAsia="Times New Roman" w:hAnsi="Times New Roman" w:cs="Times New Roman"/>
                <w:sz w:val="28"/>
                <w:szCs w:val="28"/>
                <w:lang w:eastAsia="lt-LT"/>
              </w:rPr>
              <w:t>Izraidīšanas iemesls </w:t>
            </w:r>
          </w:p>
        </w:tc>
        <w:tc>
          <w:tcPr>
            <w:tcW w:w="6659" w:type="dxa"/>
          </w:tcPr>
          <w:p w:rsidR="00EF25AF" w:rsidRPr="00EF25AF" w:rsidRDefault="00EF25AF" w:rsidP="00EF25AF">
            <w:pPr>
              <w:spacing w:after="0" w:line="240" w:lineRule="auto"/>
              <w:rPr>
                <w:rFonts w:ascii="Times New Roman" w:eastAsia="Times New Roman" w:hAnsi="Times New Roman" w:cs="Times New Roman"/>
                <w:sz w:val="28"/>
                <w:szCs w:val="28"/>
                <w:lang w:eastAsia="lt-LT"/>
              </w:rPr>
            </w:pPr>
          </w:p>
        </w:tc>
      </w:tr>
      <w:tr w:rsidR="00EF25AF" w:rsidRPr="00EF25AF" w:rsidTr="00826182">
        <w:tc>
          <w:tcPr>
            <w:tcW w:w="9287" w:type="dxa"/>
            <w:gridSpan w:val="2"/>
            <w:tcBorders>
              <w:bottom w:val="single" w:sz="4" w:space="0" w:color="auto"/>
            </w:tcBorders>
          </w:tcPr>
          <w:p w:rsidR="00EF25AF" w:rsidRPr="00EF25AF" w:rsidRDefault="00EF25AF" w:rsidP="00EF25AF">
            <w:pPr>
              <w:spacing w:after="0" w:line="240" w:lineRule="auto"/>
              <w:rPr>
                <w:rFonts w:ascii="Times New Roman" w:eastAsia="Times New Roman" w:hAnsi="Times New Roman" w:cs="Times New Roman"/>
                <w:sz w:val="28"/>
                <w:szCs w:val="28"/>
                <w:lang w:eastAsia="lt-LT"/>
              </w:rPr>
            </w:pPr>
          </w:p>
        </w:tc>
      </w:tr>
      <w:tr w:rsidR="00EF25AF" w:rsidRPr="00EF25AF" w:rsidTr="00826182">
        <w:tc>
          <w:tcPr>
            <w:tcW w:w="9287" w:type="dxa"/>
            <w:gridSpan w:val="2"/>
            <w:tcBorders>
              <w:top w:val="single" w:sz="4" w:space="0" w:color="auto"/>
              <w:bottom w:val="single" w:sz="4" w:space="0" w:color="auto"/>
            </w:tcBorders>
          </w:tcPr>
          <w:p w:rsidR="00EF25AF" w:rsidRPr="00EF25AF" w:rsidRDefault="00EF25AF" w:rsidP="00EF25AF">
            <w:pPr>
              <w:spacing w:after="0" w:line="240" w:lineRule="auto"/>
              <w:rPr>
                <w:rFonts w:ascii="Times New Roman" w:eastAsia="Times New Roman" w:hAnsi="Times New Roman" w:cs="Times New Roman"/>
                <w:sz w:val="28"/>
                <w:szCs w:val="28"/>
                <w:lang w:eastAsia="lt-LT"/>
              </w:rPr>
            </w:pPr>
          </w:p>
        </w:tc>
      </w:tr>
      <w:tr w:rsidR="00EF25AF" w:rsidRPr="00EF25AF" w:rsidTr="00826182">
        <w:tc>
          <w:tcPr>
            <w:tcW w:w="9287" w:type="dxa"/>
            <w:gridSpan w:val="2"/>
            <w:tcBorders>
              <w:top w:val="single" w:sz="4" w:space="0" w:color="auto"/>
              <w:bottom w:val="single" w:sz="4" w:space="0" w:color="auto"/>
            </w:tcBorders>
          </w:tcPr>
          <w:p w:rsidR="00EF25AF" w:rsidRPr="00EF25AF" w:rsidRDefault="00EF25AF" w:rsidP="00EF25AF">
            <w:pPr>
              <w:spacing w:after="0" w:line="240" w:lineRule="auto"/>
              <w:rPr>
                <w:rFonts w:ascii="Times New Roman" w:eastAsia="Times New Roman" w:hAnsi="Times New Roman" w:cs="Times New Roman"/>
                <w:sz w:val="28"/>
                <w:szCs w:val="28"/>
                <w:lang w:eastAsia="lt-LT"/>
              </w:rPr>
            </w:pPr>
          </w:p>
        </w:tc>
      </w:tr>
    </w:tbl>
    <w:p w:rsidR="00EF25AF" w:rsidRPr="00EF25AF" w:rsidRDefault="00EF25AF" w:rsidP="00EF25AF">
      <w:pPr>
        <w:spacing w:after="0" w:line="240" w:lineRule="auto"/>
        <w:rPr>
          <w:rFonts w:ascii="Times New Roman" w:eastAsia="Times New Roman" w:hAnsi="Times New Roman" w:cs="Times New Roman"/>
          <w:sz w:val="28"/>
          <w:szCs w:val="28"/>
          <w:lang w:eastAsia="lt-LT"/>
        </w:rPr>
      </w:pPr>
    </w:p>
    <w:p w:rsidR="00EF25AF" w:rsidRPr="00EF25AF" w:rsidRDefault="00EF25AF" w:rsidP="00EF25AF">
      <w:pPr>
        <w:rPr>
          <w:rFonts w:ascii="Times New Roman" w:eastAsia="Calibri" w:hAnsi="Times New Roman" w:cs="Times New Roman"/>
          <w:sz w:val="24"/>
          <w:szCs w:val="24"/>
        </w:rPr>
      </w:pPr>
    </w:p>
    <w:p w:rsidR="00EF25AF" w:rsidRPr="00EF25AF" w:rsidRDefault="00EF25AF" w:rsidP="00EF25AF">
      <w:pPr>
        <w:autoSpaceDE w:val="0"/>
        <w:autoSpaceDN w:val="0"/>
        <w:adjustRightInd w:val="0"/>
        <w:spacing w:after="0" w:line="240" w:lineRule="auto"/>
        <w:rPr>
          <w:rFonts w:ascii="Times New Roman" w:eastAsia="Times New Roman" w:hAnsi="Times New Roman" w:cs="Times New Roman"/>
          <w:sz w:val="28"/>
          <w:szCs w:val="28"/>
          <w:lang w:eastAsia="lv-LV"/>
        </w:rPr>
      </w:pPr>
    </w:p>
    <w:p w:rsidR="00EF25AF" w:rsidRPr="00EF25AF" w:rsidRDefault="00EF25AF" w:rsidP="00EF25AF">
      <w:pPr>
        <w:spacing w:after="120"/>
        <w:rPr>
          <w:rFonts w:ascii="Times New Roman" w:eastAsia="Calibri" w:hAnsi="Times New Roman" w:cs="Times New Roman"/>
          <w:sz w:val="28"/>
          <w:szCs w:val="28"/>
        </w:rPr>
      </w:pPr>
      <w:r w:rsidRPr="00EF25AF">
        <w:rPr>
          <w:rFonts w:ascii="Times New Roman" w:eastAsia="Calibri" w:hAnsi="Times New Roman" w:cs="Times New Roman"/>
          <w:sz w:val="28"/>
          <w:szCs w:val="28"/>
        </w:rPr>
        <w:t xml:space="preserve">Komisijas priekšsēdētājs </w:t>
      </w:r>
      <w:r w:rsidRPr="00EF25AF">
        <w:rPr>
          <w:rFonts w:ascii="Times New Roman" w:eastAsia="Calibri" w:hAnsi="Times New Roman" w:cs="Times New Roman"/>
          <w:sz w:val="28"/>
          <w:szCs w:val="28"/>
        </w:rPr>
        <w:tab/>
      </w:r>
      <w:r w:rsidRPr="00EF25AF">
        <w:rPr>
          <w:rFonts w:ascii="Times New Roman" w:eastAsia="Calibri" w:hAnsi="Times New Roman" w:cs="Times New Roman"/>
          <w:i/>
          <w:sz w:val="28"/>
          <w:szCs w:val="28"/>
        </w:rPr>
        <w:tab/>
        <w:t xml:space="preserve">(personiskais paraksts) </w:t>
      </w:r>
      <w:r w:rsidRPr="00EF25AF">
        <w:rPr>
          <w:rFonts w:ascii="Times New Roman" w:eastAsia="Calibri" w:hAnsi="Times New Roman" w:cs="Times New Roman"/>
          <w:i/>
          <w:sz w:val="28"/>
          <w:szCs w:val="28"/>
        </w:rPr>
        <w:tab/>
      </w:r>
      <w:r w:rsidRPr="00EF25AF">
        <w:rPr>
          <w:rFonts w:ascii="Times New Roman" w:eastAsia="Calibri" w:hAnsi="Times New Roman" w:cs="Times New Roman"/>
          <w:sz w:val="28"/>
          <w:szCs w:val="28"/>
        </w:rPr>
        <w:tab/>
        <w:t>V.Uzvārds</w:t>
      </w:r>
    </w:p>
    <w:p w:rsidR="00EF25AF" w:rsidRPr="00EF25AF" w:rsidRDefault="00EF25AF" w:rsidP="00EF25AF">
      <w:pPr>
        <w:spacing w:after="0"/>
        <w:rPr>
          <w:rFonts w:ascii="Times New Roman" w:eastAsia="Calibri" w:hAnsi="Times New Roman" w:cs="Times New Roman"/>
          <w:sz w:val="28"/>
          <w:szCs w:val="28"/>
        </w:rPr>
      </w:pPr>
      <w:r w:rsidRPr="00EF25AF">
        <w:rPr>
          <w:rFonts w:ascii="Times New Roman" w:eastAsia="Calibri" w:hAnsi="Times New Roman" w:cs="Times New Roman"/>
          <w:sz w:val="28"/>
          <w:szCs w:val="28"/>
        </w:rPr>
        <w:t>Komisijas locekļi:</w:t>
      </w:r>
      <w:r w:rsidRPr="00EF25AF">
        <w:rPr>
          <w:rFonts w:ascii="Times New Roman" w:eastAsia="Calibri" w:hAnsi="Times New Roman" w:cs="Times New Roman"/>
          <w:sz w:val="24"/>
          <w:szCs w:val="24"/>
        </w:rPr>
        <w:tab/>
      </w:r>
      <w:r w:rsidRPr="00EF25AF">
        <w:rPr>
          <w:rFonts w:ascii="Times New Roman" w:eastAsia="Calibri" w:hAnsi="Times New Roman" w:cs="Times New Roman"/>
          <w:sz w:val="24"/>
          <w:szCs w:val="24"/>
        </w:rPr>
        <w:tab/>
      </w:r>
      <w:r w:rsidRPr="00EF25AF">
        <w:rPr>
          <w:rFonts w:ascii="Times New Roman" w:eastAsia="Calibri" w:hAnsi="Times New Roman" w:cs="Times New Roman"/>
          <w:sz w:val="24"/>
          <w:szCs w:val="24"/>
        </w:rPr>
        <w:tab/>
      </w:r>
      <w:r w:rsidRPr="00EF25AF">
        <w:rPr>
          <w:rFonts w:ascii="Times New Roman" w:eastAsia="Calibri" w:hAnsi="Times New Roman" w:cs="Times New Roman"/>
          <w:sz w:val="28"/>
          <w:szCs w:val="28"/>
        </w:rPr>
        <w:t>(</w:t>
      </w:r>
      <w:r w:rsidRPr="00EF25AF">
        <w:rPr>
          <w:rFonts w:ascii="Times New Roman" w:eastAsia="Calibri" w:hAnsi="Times New Roman" w:cs="Times New Roman"/>
          <w:i/>
          <w:sz w:val="28"/>
          <w:szCs w:val="28"/>
        </w:rPr>
        <w:t>personiskais paraksts)</w:t>
      </w:r>
      <w:r w:rsidRPr="00EF25AF">
        <w:rPr>
          <w:rFonts w:ascii="Times New Roman" w:eastAsia="Calibri" w:hAnsi="Times New Roman" w:cs="Times New Roman"/>
          <w:sz w:val="28"/>
          <w:szCs w:val="28"/>
        </w:rPr>
        <w:tab/>
      </w:r>
      <w:r w:rsidRPr="00EF25AF">
        <w:rPr>
          <w:rFonts w:ascii="Times New Roman" w:eastAsia="Calibri" w:hAnsi="Times New Roman" w:cs="Times New Roman"/>
          <w:sz w:val="28"/>
          <w:szCs w:val="28"/>
        </w:rPr>
        <w:tab/>
        <w:t xml:space="preserve"> V.Uzvārds</w:t>
      </w:r>
    </w:p>
    <w:p w:rsidR="00EF25AF" w:rsidRPr="00EF25AF" w:rsidRDefault="00EF25AF" w:rsidP="00EF25AF">
      <w:pPr>
        <w:spacing w:after="0"/>
        <w:ind w:left="3600"/>
        <w:rPr>
          <w:rFonts w:ascii="Times New Roman" w:eastAsia="Calibri" w:hAnsi="Times New Roman" w:cs="Times New Roman"/>
          <w:sz w:val="28"/>
          <w:szCs w:val="28"/>
        </w:rPr>
      </w:pPr>
      <w:r w:rsidRPr="00EF25AF">
        <w:rPr>
          <w:rFonts w:ascii="Times New Roman" w:eastAsia="Calibri" w:hAnsi="Times New Roman" w:cs="Times New Roman"/>
          <w:i/>
          <w:sz w:val="28"/>
          <w:szCs w:val="28"/>
        </w:rPr>
        <w:t>(personiskais paraksts)</w:t>
      </w:r>
      <w:r w:rsidRPr="00EF25AF">
        <w:rPr>
          <w:rFonts w:ascii="Times New Roman" w:eastAsia="Calibri" w:hAnsi="Times New Roman" w:cs="Times New Roman"/>
          <w:sz w:val="28"/>
          <w:szCs w:val="28"/>
        </w:rPr>
        <w:t xml:space="preserve"> </w:t>
      </w:r>
      <w:r w:rsidRPr="00EF25AF">
        <w:rPr>
          <w:rFonts w:ascii="Times New Roman" w:eastAsia="Calibri" w:hAnsi="Times New Roman" w:cs="Times New Roman"/>
          <w:sz w:val="28"/>
          <w:szCs w:val="28"/>
        </w:rPr>
        <w:tab/>
      </w:r>
      <w:r w:rsidRPr="00EF25AF">
        <w:rPr>
          <w:rFonts w:ascii="Times New Roman" w:eastAsia="Calibri" w:hAnsi="Times New Roman" w:cs="Times New Roman"/>
          <w:sz w:val="28"/>
          <w:szCs w:val="28"/>
        </w:rPr>
        <w:tab/>
        <w:t xml:space="preserve"> V.Uzvārds</w:t>
      </w:r>
    </w:p>
    <w:p w:rsidR="00EF25AF" w:rsidRPr="00EF25AF" w:rsidRDefault="00EF25AF" w:rsidP="00EF25AF">
      <w:pPr>
        <w:tabs>
          <w:tab w:val="left" w:pos="720"/>
          <w:tab w:val="left" w:pos="1440"/>
          <w:tab w:val="left" w:pos="2160"/>
          <w:tab w:val="left" w:pos="2880"/>
          <w:tab w:val="left" w:pos="3600"/>
          <w:tab w:val="left" w:pos="4320"/>
          <w:tab w:val="left" w:pos="5040"/>
          <w:tab w:val="left" w:pos="5760"/>
          <w:tab w:val="left" w:pos="7350"/>
        </w:tabs>
        <w:spacing w:after="200" w:line="276" w:lineRule="auto"/>
        <w:rPr>
          <w:rFonts w:ascii="Times New Roman" w:eastAsia="Times New Roman" w:hAnsi="Times New Roman" w:cs="Times New Roman"/>
          <w:sz w:val="28"/>
          <w:szCs w:val="28"/>
          <w:lang w:eastAsia="lv-LV"/>
        </w:rPr>
      </w:pPr>
      <w:r w:rsidRPr="00EF25AF">
        <w:rPr>
          <w:rFonts w:ascii="Times New Roman" w:eastAsia="Times New Roman" w:hAnsi="Times New Roman" w:cs="Times New Roman"/>
          <w:sz w:val="28"/>
          <w:szCs w:val="28"/>
          <w:lang w:eastAsia="lv-LV"/>
        </w:rPr>
        <w:tab/>
      </w:r>
      <w:r w:rsidRPr="00EF25AF">
        <w:rPr>
          <w:rFonts w:ascii="Times New Roman" w:eastAsia="Times New Roman" w:hAnsi="Times New Roman" w:cs="Times New Roman"/>
          <w:sz w:val="28"/>
          <w:szCs w:val="28"/>
          <w:lang w:eastAsia="lv-LV"/>
        </w:rPr>
        <w:tab/>
      </w:r>
      <w:r w:rsidRPr="00EF25AF">
        <w:rPr>
          <w:rFonts w:ascii="Times New Roman" w:eastAsia="Times New Roman" w:hAnsi="Times New Roman" w:cs="Times New Roman"/>
          <w:sz w:val="28"/>
          <w:szCs w:val="28"/>
          <w:lang w:eastAsia="lv-LV"/>
        </w:rPr>
        <w:tab/>
      </w:r>
      <w:r w:rsidRPr="00EF25AF">
        <w:rPr>
          <w:rFonts w:ascii="Times New Roman" w:eastAsia="Times New Roman" w:hAnsi="Times New Roman" w:cs="Times New Roman"/>
          <w:sz w:val="28"/>
          <w:szCs w:val="28"/>
          <w:lang w:eastAsia="lv-LV"/>
        </w:rPr>
        <w:tab/>
      </w:r>
      <w:r w:rsidRPr="00EF25AF">
        <w:rPr>
          <w:rFonts w:ascii="Times New Roman" w:eastAsia="Times New Roman" w:hAnsi="Times New Roman" w:cs="Times New Roman"/>
          <w:sz w:val="28"/>
          <w:szCs w:val="28"/>
          <w:lang w:eastAsia="lv-LV"/>
        </w:rPr>
        <w:tab/>
      </w:r>
      <w:r w:rsidRPr="00EF25AF">
        <w:rPr>
          <w:rFonts w:ascii="Times New Roman" w:eastAsia="Times New Roman" w:hAnsi="Times New Roman" w:cs="Times New Roman"/>
          <w:i/>
          <w:sz w:val="28"/>
          <w:szCs w:val="28"/>
          <w:lang w:eastAsia="lv-LV"/>
        </w:rPr>
        <w:t>(personiskais paraksts)</w:t>
      </w:r>
      <w:r w:rsidRPr="00EF25AF">
        <w:rPr>
          <w:rFonts w:ascii="Times New Roman" w:eastAsia="Times New Roman" w:hAnsi="Times New Roman" w:cs="Times New Roman"/>
          <w:sz w:val="28"/>
          <w:szCs w:val="28"/>
          <w:lang w:eastAsia="lv-LV"/>
        </w:rPr>
        <w:tab/>
        <w:t>V.Uzvārds</w:t>
      </w:r>
    </w:p>
    <w:p w:rsidR="00EF25AF" w:rsidRDefault="00EF25AF" w:rsidP="009845E0"/>
    <w:sectPr w:rsidR="00EF25AF" w:rsidSect="00EF25AF">
      <w:pgSz w:w="11906" w:h="16838"/>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19C" w:rsidRDefault="0080219C">
      <w:pPr>
        <w:spacing w:after="0" w:line="240" w:lineRule="auto"/>
      </w:pPr>
      <w:r>
        <w:separator/>
      </w:r>
    </w:p>
  </w:endnote>
  <w:endnote w:type="continuationSeparator" w:id="0">
    <w:p w:rsidR="0080219C" w:rsidRDefault="00802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E10002FF" w:usb1="4000ACFF" w:usb2="00000009" w:usb3="00000000" w:csb0="0000019F" w:csb1="00000000"/>
  </w:font>
  <w:font w:name="Segoe UI">
    <w:panose1 w:val="020B0502040204020203"/>
    <w:charset w:val="BA"/>
    <w:family w:val="swiss"/>
    <w:pitch w:val="variable"/>
    <w:sig w:usb0="E00022FF" w:usb1="C000205B" w:usb2="00000009" w:usb3="00000000" w:csb0="000001DF" w:csb1="00000000"/>
  </w:font>
  <w:font w:name="Verdana">
    <w:panose1 w:val="020B0604030504040204"/>
    <w:charset w:val="BA"/>
    <w:family w:val="swiss"/>
    <w:pitch w:val="variable"/>
    <w:sig w:usb0="20000287" w:usb1="00000000" w:usb2="00000000" w:usb3="00000000" w:csb0="0000019F" w:csb1="00000000"/>
  </w:font>
  <w:font w:name="Calibri Light">
    <w:altName w:val="Calibri"/>
    <w:charset w:val="BA"/>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15B" w:rsidRDefault="00AB7A67" w:rsidP="00110059">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60615B" w:rsidRDefault="0080219C" w:rsidP="00110059">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15B" w:rsidRDefault="0080219C" w:rsidP="00110059">
    <w:pPr>
      <w:pStyle w:val="Kjene"/>
      <w:framePr w:wrap="around" w:vAnchor="text" w:hAnchor="margin" w:xAlign="right" w:y="1"/>
      <w:rPr>
        <w:rStyle w:val="Lappusesnumurs"/>
      </w:rPr>
    </w:pPr>
  </w:p>
  <w:p w:rsidR="0060615B" w:rsidRDefault="0080219C" w:rsidP="00110059">
    <w:pPr>
      <w:pStyle w:val="Kjen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19C" w:rsidRDefault="0080219C">
      <w:pPr>
        <w:spacing w:after="0" w:line="240" w:lineRule="auto"/>
      </w:pPr>
      <w:r>
        <w:separator/>
      </w:r>
    </w:p>
  </w:footnote>
  <w:footnote w:type="continuationSeparator" w:id="0">
    <w:p w:rsidR="0080219C" w:rsidRDefault="008021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15B" w:rsidRPr="00D81BD7" w:rsidRDefault="00AB7A67">
    <w:pPr>
      <w:pStyle w:val="Galvene"/>
      <w:jc w:val="center"/>
      <w:rPr>
        <w:sz w:val="20"/>
      </w:rPr>
    </w:pPr>
    <w:r w:rsidRPr="00D81BD7">
      <w:rPr>
        <w:sz w:val="20"/>
      </w:rPr>
      <w:fldChar w:fldCharType="begin"/>
    </w:r>
    <w:r w:rsidRPr="00D81BD7">
      <w:rPr>
        <w:sz w:val="20"/>
      </w:rPr>
      <w:instrText xml:space="preserve"> PAGE   \* MERGEFORMAT </w:instrText>
    </w:r>
    <w:r w:rsidRPr="00D81BD7">
      <w:rPr>
        <w:sz w:val="20"/>
      </w:rPr>
      <w:fldChar w:fldCharType="separate"/>
    </w:r>
    <w:r w:rsidR="009F71E8">
      <w:rPr>
        <w:noProof/>
        <w:sz w:val="20"/>
      </w:rPr>
      <w:t>9</w:t>
    </w:r>
    <w:r w:rsidRPr="00D81BD7">
      <w:rPr>
        <w:noProof/>
        <w:sz w:val="20"/>
      </w:rPr>
      <w:fldChar w:fldCharType="end"/>
    </w:r>
  </w:p>
  <w:p w:rsidR="0060615B" w:rsidRDefault="0080219C">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566CFB"/>
    <w:multiLevelType w:val="hybridMultilevel"/>
    <w:tmpl w:val="F468007E"/>
    <w:lvl w:ilvl="0" w:tplc="3F1A1ABC">
      <w:start w:val="1"/>
      <w:numFmt w:val="upperRoman"/>
      <w:lvlText w:val="%1."/>
      <w:lvlJc w:val="left"/>
      <w:pPr>
        <w:ind w:left="1080" w:hanging="72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752D04F6"/>
    <w:multiLevelType w:val="multilevel"/>
    <w:tmpl w:val="2C38AFE4"/>
    <w:lvl w:ilvl="0">
      <w:start w:val="1"/>
      <w:numFmt w:val="decimal"/>
      <w:lvlText w:val="%1."/>
      <w:lvlJc w:val="left"/>
      <w:pPr>
        <w:ind w:left="360" w:hanging="360"/>
      </w:pPr>
      <w:rPr>
        <w:rFonts w:hint="default"/>
        <w:b w:val="0"/>
        <w:i w:val="0"/>
        <w:color w:val="auto"/>
      </w:rPr>
    </w:lvl>
    <w:lvl w:ilvl="1">
      <w:start w:val="1"/>
      <w:numFmt w:val="decimal"/>
      <w:isLgl/>
      <w:lvlText w:val="%1.%2."/>
      <w:lvlJc w:val="left"/>
      <w:pPr>
        <w:ind w:left="1145" w:hanging="720"/>
      </w:pPr>
      <w:rPr>
        <w:rFonts w:hint="default"/>
        <w:b w:val="0"/>
        <w:i w:val="0"/>
      </w:rPr>
    </w:lvl>
    <w:lvl w:ilvl="2">
      <w:start w:val="1"/>
      <w:numFmt w:val="decimal"/>
      <w:isLgl/>
      <w:lvlText w:val="%1.%2.%3."/>
      <w:lvlJc w:val="left"/>
      <w:pPr>
        <w:ind w:left="1854" w:hanging="720"/>
      </w:pPr>
      <w:rPr>
        <w:rFonts w:hint="default"/>
      </w:rPr>
    </w:lvl>
    <w:lvl w:ilvl="3">
      <w:start w:val="1"/>
      <w:numFmt w:val="decimal"/>
      <w:isLgl/>
      <w:lvlText w:val="%1.%2.%3.%4."/>
      <w:lvlJc w:val="left"/>
      <w:pPr>
        <w:ind w:left="2151" w:hanging="108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3225" w:hanging="1440"/>
      </w:pPr>
      <w:rPr>
        <w:rFonts w:hint="default"/>
      </w:rPr>
    </w:lvl>
    <w:lvl w:ilvl="6">
      <w:start w:val="1"/>
      <w:numFmt w:val="decimal"/>
      <w:isLgl/>
      <w:lvlText w:val="%1.%2.%3.%4.%5.%6.%7."/>
      <w:lvlJc w:val="left"/>
      <w:pPr>
        <w:ind w:left="3942" w:hanging="1800"/>
      </w:pPr>
      <w:rPr>
        <w:rFonts w:hint="default"/>
      </w:rPr>
    </w:lvl>
    <w:lvl w:ilvl="7">
      <w:start w:val="1"/>
      <w:numFmt w:val="decimal"/>
      <w:isLgl/>
      <w:lvlText w:val="%1.%2.%3.%4.%5.%6.%7.%8."/>
      <w:lvlJc w:val="left"/>
      <w:pPr>
        <w:ind w:left="4299" w:hanging="1800"/>
      </w:pPr>
      <w:rPr>
        <w:rFonts w:hint="default"/>
      </w:rPr>
    </w:lvl>
    <w:lvl w:ilvl="8">
      <w:start w:val="1"/>
      <w:numFmt w:val="decimal"/>
      <w:isLgl/>
      <w:lvlText w:val="%1.%2.%3.%4.%5.%6.%7.%8.%9."/>
      <w:lvlJc w:val="left"/>
      <w:pPr>
        <w:ind w:left="5016"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D36"/>
    <w:rsid w:val="0001778C"/>
    <w:rsid w:val="00021FCA"/>
    <w:rsid w:val="00023FAA"/>
    <w:rsid w:val="001755DB"/>
    <w:rsid w:val="00177E25"/>
    <w:rsid w:val="001E598B"/>
    <w:rsid w:val="002154C3"/>
    <w:rsid w:val="002213FC"/>
    <w:rsid w:val="00236658"/>
    <w:rsid w:val="00270FAB"/>
    <w:rsid w:val="002B527E"/>
    <w:rsid w:val="002C2C43"/>
    <w:rsid w:val="002E645C"/>
    <w:rsid w:val="00355263"/>
    <w:rsid w:val="003C75C7"/>
    <w:rsid w:val="003F38D9"/>
    <w:rsid w:val="00412201"/>
    <w:rsid w:val="00413A9F"/>
    <w:rsid w:val="00415307"/>
    <w:rsid w:val="004311AD"/>
    <w:rsid w:val="004B2626"/>
    <w:rsid w:val="004F2202"/>
    <w:rsid w:val="005069FB"/>
    <w:rsid w:val="005737AA"/>
    <w:rsid w:val="00574CB0"/>
    <w:rsid w:val="005A569F"/>
    <w:rsid w:val="005B7C46"/>
    <w:rsid w:val="005C50F5"/>
    <w:rsid w:val="005F6C83"/>
    <w:rsid w:val="00601F65"/>
    <w:rsid w:val="00606FA1"/>
    <w:rsid w:val="00632FB1"/>
    <w:rsid w:val="00666429"/>
    <w:rsid w:val="0069463E"/>
    <w:rsid w:val="0069671A"/>
    <w:rsid w:val="00724109"/>
    <w:rsid w:val="00733FD1"/>
    <w:rsid w:val="00734D3B"/>
    <w:rsid w:val="007365DC"/>
    <w:rsid w:val="00736802"/>
    <w:rsid w:val="00750FB5"/>
    <w:rsid w:val="007A2B29"/>
    <w:rsid w:val="007B2FD1"/>
    <w:rsid w:val="007E5681"/>
    <w:rsid w:val="0080219C"/>
    <w:rsid w:val="00813516"/>
    <w:rsid w:val="00834E80"/>
    <w:rsid w:val="0084363E"/>
    <w:rsid w:val="00846ED4"/>
    <w:rsid w:val="00847C8A"/>
    <w:rsid w:val="0085014C"/>
    <w:rsid w:val="00880C27"/>
    <w:rsid w:val="00890CE4"/>
    <w:rsid w:val="00924344"/>
    <w:rsid w:val="00937488"/>
    <w:rsid w:val="009845E0"/>
    <w:rsid w:val="00987393"/>
    <w:rsid w:val="009A3C4D"/>
    <w:rsid w:val="009C3EE7"/>
    <w:rsid w:val="009F71E8"/>
    <w:rsid w:val="00A72FAA"/>
    <w:rsid w:val="00A84332"/>
    <w:rsid w:val="00AA67F7"/>
    <w:rsid w:val="00AB7A67"/>
    <w:rsid w:val="00AF1216"/>
    <w:rsid w:val="00BA3905"/>
    <w:rsid w:val="00BE4CAF"/>
    <w:rsid w:val="00BE4F94"/>
    <w:rsid w:val="00C911FD"/>
    <w:rsid w:val="00C93B12"/>
    <w:rsid w:val="00CC6B5C"/>
    <w:rsid w:val="00CD6310"/>
    <w:rsid w:val="00D074E0"/>
    <w:rsid w:val="00D73C86"/>
    <w:rsid w:val="00DA20A3"/>
    <w:rsid w:val="00DA3262"/>
    <w:rsid w:val="00DC2D5D"/>
    <w:rsid w:val="00DF1508"/>
    <w:rsid w:val="00E62065"/>
    <w:rsid w:val="00E71E9A"/>
    <w:rsid w:val="00E724F5"/>
    <w:rsid w:val="00EB1AA3"/>
    <w:rsid w:val="00EC4D1E"/>
    <w:rsid w:val="00EF25AF"/>
    <w:rsid w:val="00F868F5"/>
    <w:rsid w:val="00F90312"/>
    <w:rsid w:val="00F939DB"/>
    <w:rsid w:val="00FA7A68"/>
    <w:rsid w:val="00FC55F0"/>
    <w:rsid w:val="00FD0121"/>
    <w:rsid w:val="00FF0D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FF0D36"/>
    <w:pPr>
      <w:tabs>
        <w:tab w:val="center" w:pos="4153"/>
        <w:tab w:val="right" w:pos="8306"/>
      </w:tabs>
      <w:spacing w:after="0" w:line="240" w:lineRule="auto"/>
    </w:pPr>
    <w:rPr>
      <w:rFonts w:ascii="Times New Roman" w:eastAsia="Times New Roman" w:hAnsi="Times New Roman" w:cs="Times New Roman"/>
      <w:kern w:val="24"/>
      <w:sz w:val="28"/>
      <w:szCs w:val="20"/>
      <w:lang w:eastAsia="lv-LV"/>
    </w:rPr>
  </w:style>
  <w:style w:type="character" w:customStyle="1" w:styleId="GalveneRakstz">
    <w:name w:val="Galvene Rakstz."/>
    <w:basedOn w:val="Noklusjumarindkopasfonts"/>
    <w:link w:val="Galvene"/>
    <w:uiPriority w:val="99"/>
    <w:rsid w:val="00FF0D36"/>
    <w:rPr>
      <w:rFonts w:ascii="Times New Roman" w:eastAsia="Times New Roman" w:hAnsi="Times New Roman" w:cs="Times New Roman"/>
      <w:kern w:val="24"/>
      <w:sz w:val="28"/>
      <w:szCs w:val="20"/>
      <w:lang w:eastAsia="lv-LV"/>
    </w:rPr>
  </w:style>
  <w:style w:type="character" w:styleId="Lappusesnumurs">
    <w:name w:val="page number"/>
    <w:basedOn w:val="Noklusjumarindkopasfonts"/>
    <w:rsid w:val="00FF0D36"/>
  </w:style>
  <w:style w:type="paragraph" w:styleId="Kjene">
    <w:name w:val="footer"/>
    <w:basedOn w:val="Parasts"/>
    <w:link w:val="KjeneRakstz"/>
    <w:rsid w:val="00FF0D36"/>
    <w:pPr>
      <w:tabs>
        <w:tab w:val="center" w:pos="4153"/>
        <w:tab w:val="right" w:pos="8306"/>
      </w:tabs>
      <w:spacing w:after="0" w:line="240" w:lineRule="auto"/>
    </w:pPr>
    <w:rPr>
      <w:rFonts w:ascii="Times New Roman" w:eastAsia="Times New Roman" w:hAnsi="Times New Roman" w:cs="Times New Roman"/>
      <w:kern w:val="24"/>
      <w:sz w:val="28"/>
      <w:szCs w:val="20"/>
      <w:lang w:eastAsia="lv-LV"/>
    </w:rPr>
  </w:style>
  <w:style w:type="character" w:customStyle="1" w:styleId="KjeneRakstz">
    <w:name w:val="Kājene Rakstz."/>
    <w:basedOn w:val="Noklusjumarindkopasfonts"/>
    <w:link w:val="Kjene"/>
    <w:rsid w:val="00FF0D36"/>
    <w:rPr>
      <w:rFonts w:ascii="Times New Roman" w:eastAsia="Times New Roman" w:hAnsi="Times New Roman" w:cs="Times New Roman"/>
      <w:kern w:val="24"/>
      <w:sz w:val="28"/>
      <w:szCs w:val="20"/>
      <w:lang w:eastAsia="lv-LV"/>
    </w:rPr>
  </w:style>
  <w:style w:type="paragraph" w:styleId="Sarakstarindkopa">
    <w:name w:val="List Paragraph"/>
    <w:basedOn w:val="Parasts"/>
    <w:uiPriority w:val="34"/>
    <w:qFormat/>
    <w:rsid w:val="005F6C83"/>
    <w:pPr>
      <w:ind w:left="720"/>
      <w:contextualSpacing/>
    </w:pPr>
  </w:style>
  <w:style w:type="paragraph" w:styleId="Balonteksts">
    <w:name w:val="Balloon Text"/>
    <w:basedOn w:val="Parasts"/>
    <w:link w:val="BalontekstsRakstz"/>
    <w:uiPriority w:val="99"/>
    <w:semiHidden/>
    <w:unhideWhenUsed/>
    <w:rsid w:val="0085014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5014C"/>
    <w:rPr>
      <w:rFonts w:ascii="Segoe UI" w:hAnsi="Segoe UI" w:cs="Segoe UI"/>
      <w:sz w:val="18"/>
      <w:szCs w:val="18"/>
    </w:rPr>
  </w:style>
  <w:style w:type="table" w:styleId="Reatabula">
    <w:name w:val="Table Grid"/>
    <w:basedOn w:val="Parastatabula"/>
    <w:uiPriority w:val="39"/>
    <w:rsid w:val="007B2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FF0D36"/>
    <w:pPr>
      <w:tabs>
        <w:tab w:val="center" w:pos="4153"/>
        <w:tab w:val="right" w:pos="8306"/>
      </w:tabs>
      <w:spacing w:after="0" w:line="240" w:lineRule="auto"/>
    </w:pPr>
    <w:rPr>
      <w:rFonts w:ascii="Times New Roman" w:eastAsia="Times New Roman" w:hAnsi="Times New Roman" w:cs="Times New Roman"/>
      <w:kern w:val="24"/>
      <w:sz w:val="28"/>
      <w:szCs w:val="20"/>
      <w:lang w:eastAsia="lv-LV"/>
    </w:rPr>
  </w:style>
  <w:style w:type="character" w:customStyle="1" w:styleId="GalveneRakstz">
    <w:name w:val="Galvene Rakstz."/>
    <w:basedOn w:val="Noklusjumarindkopasfonts"/>
    <w:link w:val="Galvene"/>
    <w:uiPriority w:val="99"/>
    <w:rsid w:val="00FF0D36"/>
    <w:rPr>
      <w:rFonts w:ascii="Times New Roman" w:eastAsia="Times New Roman" w:hAnsi="Times New Roman" w:cs="Times New Roman"/>
      <w:kern w:val="24"/>
      <w:sz w:val="28"/>
      <w:szCs w:val="20"/>
      <w:lang w:eastAsia="lv-LV"/>
    </w:rPr>
  </w:style>
  <w:style w:type="character" w:styleId="Lappusesnumurs">
    <w:name w:val="page number"/>
    <w:basedOn w:val="Noklusjumarindkopasfonts"/>
    <w:rsid w:val="00FF0D36"/>
  </w:style>
  <w:style w:type="paragraph" w:styleId="Kjene">
    <w:name w:val="footer"/>
    <w:basedOn w:val="Parasts"/>
    <w:link w:val="KjeneRakstz"/>
    <w:rsid w:val="00FF0D36"/>
    <w:pPr>
      <w:tabs>
        <w:tab w:val="center" w:pos="4153"/>
        <w:tab w:val="right" w:pos="8306"/>
      </w:tabs>
      <w:spacing w:after="0" w:line="240" w:lineRule="auto"/>
    </w:pPr>
    <w:rPr>
      <w:rFonts w:ascii="Times New Roman" w:eastAsia="Times New Roman" w:hAnsi="Times New Roman" w:cs="Times New Roman"/>
      <w:kern w:val="24"/>
      <w:sz w:val="28"/>
      <w:szCs w:val="20"/>
      <w:lang w:eastAsia="lv-LV"/>
    </w:rPr>
  </w:style>
  <w:style w:type="character" w:customStyle="1" w:styleId="KjeneRakstz">
    <w:name w:val="Kājene Rakstz."/>
    <w:basedOn w:val="Noklusjumarindkopasfonts"/>
    <w:link w:val="Kjene"/>
    <w:rsid w:val="00FF0D36"/>
    <w:rPr>
      <w:rFonts w:ascii="Times New Roman" w:eastAsia="Times New Roman" w:hAnsi="Times New Roman" w:cs="Times New Roman"/>
      <w:kern w:val="24"/>
      <w:sz w:val="28"/>
      <w:szCs w:val="20"/>
      <w:lang w:eastAsia="lv-LV"/>
    </w:rPr>
  </w:style>
  <w:style w:type="paragraph" w:styleId="Sarakstarindkopa">
    <w:name w:val="List Paragraph"/>
    <w:basedOn w:val="Parasts"/>
    <w:uiPriority w:val="34"/>
    <w:qFormat/>
    <w:rsid w:val="005F6C83"/>
    <w:pPr>
      <w:ind w:left="720"/>
      <w:contextualSpacing/>
    </w:pPr>
  </w:style>
  <w:style w:type="paragraph" w:styleId="Balonteksts">
    <w:name w:val="Balloon Text"/>
    <w:basedOn w:val="Parasts"/>
    <w:link w:val="BalontekstsRakstz"/>
    <w:uiPriority w:val="99"/>
    <w:semiHidden/>
    <w:unhideWhenUsed/>
    <w:rsid w:val="0085014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5014C"/>
    <w:rPr>
      <w:rFonts w:ascii="Segoe UI" w:hAnsi="Segoe UI" w:cs="Segoe UI"/>
      <w:sz w:val="18"/>
      <w:szCs w:val="18"/>
    </w:rPr>
  </w:style>
  <w:style w:type="table" w:styleId="Reatabula">
    <w:name w:val="Table Grid"/>
    <w:basedOn w:val="Parastatabula"/>
    <w:uiPriority w:val="39"/>
    <w:rsid w:val="007B2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59D2B-73FB-406B-B3AC-7E8747C8F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9459</Words>
  <Characters>5393</Characters>
  <Application>Microsoft Office Word</Application>
  <DocSecurity>0</DocSecurity>
  <Lines>44</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Retena</dc:creator>
  <cp:keywords/>
  <dc:description/>
  <cp:lastModifiedBy>Inita Dzelme</cp:lastModifiedBy>
  <cp:revision>4</cp:revision>
  <cp:lastPrinted>2015-11-13T12:24:00Z</cp:lastPrinted>
  <dcterms:created xsi:type="dcterms:W3CDTF">2015-12-29T09:09:00Z</dcterms:created>
  <dcterms:modified xsi:type="dcterms:W3CDTF">2015-12-29T09:21:00Z</dcterms:modified>
</cp:coreProperties>
</file>